
<file path=[Content_Types].xml><?xml version="1.0" encoding="utf-8"?>
<Types xmlns="http://schemas.openxmlformats.org/package/2006/content-types">
  <Override PartName="/_rels/.rels" ContentType="application/vnd.openxmlformats-package.relationships+xml"/>
  <Override PartName="/word/_rels/footer1.xml.rels" ContentType="application/vnd.openxmlformats-package.relationships+xml"/>
  <Override PartName="/word/_rels/header1.xml.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document.xml" ContentType="application/vnd.openxmlformats-officedocument.wordprocessingml.document.main+xml"/>
  <Override PartName="/word/footer1.xml" ContentType="application/vnd.openxmlformats-officedocument.wordprocessingml.footer+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Narrow" w:hAnsi="Arial Narrow" w:cs="Arial Narrow"/>
          <w:b/>
          <w:b/>
          <w:bCs/>
          <w:lang w:val="en-US" w:eastAsia="en-US"/>
        </w:rPr>
      </w:pPr>
      <w:r>
        <w:rPr>
          <w:rFonts w:cs="Arial Narrow" w:ascii="Arial Narrow" w:hAnsi="Arial Narrow"/>
          <w:b/>
          <w:bCs/>
          <w:lang w:val="en-US" w:eastAsia="en-US"/>
        </w:rPr>
      </w:r>
    </w:p>
    <w:p>
      <w:pPr>
        <w:pStyle w:val="Normal"/>
        <w:widowControl/>
        <w:suppressAutoHyphens w:val="true"/>
        <w:bidi w:val="0"/>
        <w:ind w:left="0" w:right="-283" w:hanging="0"/>
        <w:rPr>
          <w:rFonts w:ascii="Arial Narrow" w:hAnsi="Arial Narrow" w:cs="Arial Narrow"/>
          <w:b/>
          <w:b/>
          <w:bCs/>
          <w:sz w:val="28"/>
          <w:szCs w:val="28"/>
          <w:lang w:val="fr-BE" w:eastAsia="en-US"/>
        </w:rPr>
      </w:pPr>
      <w:r>
        <w:rPr>
          <w:rFonts w:cs="Arial Narrow" w:ascii="Arial Narrow" w:hAnsi="Arial Narrow"/>
          <w:b/>
          <w:bCs/>
          <w:sz w:val="28"/>
          <w:szCs w:val="28"/>
          <w:lang w:val="fr-BE" w:eastAsia="en-US"/>
        </w:rPr>
        <w:t xml:space="preserve">Web </w:t>
      </w:r>
      <w:r>
        <w:rPr>
          <w:rFonts w:cs="Arial Narrow" w:ascii="Arial Narrow" w:hAnsi="Arial Narrow"/>
          <w:b/>
          <w:bCs/>
          <w:sz w:val="28"/>
          <w:szCs w:val="28"/>
          <w:lang w:val="fr-BE" w:eastAsia="en-US"/>
        </w:rPr>
        <w:t>ICT Process : Analyste Stratégie Informatique Technologie Multimédia</w:t>
      </w:r>
    </w:p>
    <w:p>
      <w:pPr>
        <w:pStyle w:val="Normal"/>
        <w:rPr>
          <w:rFonts w:ascii="Arial Narrow" w:hAnsi="Arial Narrow" w:cs="Arial Narrow"/>
          <w:b/>
          <w:b/>
          <w:bCs/>
          <w:sz w:val="20"/>
          <w:szCs w:val="20"/>
          <w:lang w:val="fr-BE" w:eastAsia="en-US"/>
        </w:rPr>
      </w:pPr>
      <w:r>
        <w:rPr>
          <w:rFonts w:cs="Arial Narrow" w:ascii="Arial Narrow" w:hAnsi="Arial Narrow"/>
          <w:b/>
          <w:bCs/>
          <w:sz w:val="20"/>
          <w:szCs w:val="20"/>
          <w:lang w:val="fr-BE" w:eastAsia="en-US"/>
        </w:rPr>
      </w:r>
    </w:p>
    <w:p>
      <w:pPr>
        <w:pStyle w:val="Normal"/>
        <w:jc w:val="center"/>
        <w:rPr>
          <w:rFonts w:ascii="TimesNewRoman" w:hAnsi="TimesNewRoman" w:cs="TimesNewRoman"/>
          <w:b/>
          <w:b/>
          <w:bCs/>
          <w:sz w:val="20"/>
          <w:szCs w:val="20"/>
          <w:lang w:val="en-US" w:eastAsia="en-US"/>
        </w:rPr>
      </w:pPr>
      <w:r>
        <w:rPr>
          <w:rFonts w:cs="TimesNewRoman" w:ascii="TimesNewRoman" w:hAnsi="TimesNewRoman"/>
          <w:b/>
          <w:bCs/>
          <w:sz w:val="20"/>
          <w:szCs w:val="20"/>
          <w:lang w:val="en-US" w:eastAsia="en-US"/>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Heading1"/>
              <w:spacing w:before="74" w:after="0"/>
              <w:rPr>
                <w:lang w:val="fr-FR"/>
              </w:rPr>
            </w:pPr>
            <w:r>
              <w:rPr>
                <w:lang w:val="fr-FR"/>
              </w:rPr>
              <w:t>Données Personnelles</w:t>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tc>
      </w:tr>
      <w:tr>
        <w:trPr>
          <w:cantSplit w:val="true"/>
        </w:trPr>
        <w:tc>
          <w:tcPr>
            <w:tcW w:w="3117" w:type="dxa"/>
            <w:tcBorders/>
            <w:shd w:fill="auto" w:val="clear"/>
          </w:tcPr>
          <w:p>
            <w:pPr>
              <w:pStyle w:val="CVHeading2FirstLine"/>
              <w:spacing w:before="74" w:after="0"/>
              <w:rPr>
                <w:lang w:val="fr-FR"/>
              </w:rPr>
            </w:pPr>
            <w:r>
              <w:rPr>
                <w:lang w:val="fr-FR"/>
              </w:rPr>
              <w:t>NOM Prénom</w:t>
            </w:r>
          </w:p>
        </w:tc>
        <w:tc>
          <w:tcPr>
            <w:tcW w:w="7655" w:type="dxa"/>
            <w:tcBorders>
              <w:left w:val="single" w:sz="2" w:space="0" w:color="000000"/>
            </w:tcBorders>
            <w:shd w:fill="auto" w:val="clear"/>
            <w:tcMar>
              <w:left w:w="-1" w:type="dxa"/>
            </w:tcMar>
            <w:vAlign w:val="center"/>
          </w:tcPr>
          <w:p>
            <w:pPr>
              <w:pStyle w:val="CVNormal"/>
              <w:rPr>
                <w:bCs/>
                <w:lang w:val="fr-FR"/>
              </w:rPr>
            </w:pPr>
            <w:r>
              <w:rPr>
                <w:bCs/>
                <w:lang w:val="fr-FR"/>
              </w:rPr>
              <w:t>THIRY MUKUNDWA Anathalie</w:t>
            </w:r>
          </w:p>
        </w:tc>
      </w:tr>
      <w:tr>
        <w:trPr>
          <w:cantSplit w:val="true"/>
        </w:trPr>
        <w:tc>
          <w:tcPr>
            <w:tcW w:w="3117" w:type="dxa"/>
            <w:tcBorders/>
            <w:shd w:fill="auto" w:val="clear"/>
          </w:tcPr>
          <w:p>
            <w:pPr>
              <w:pStyle w:val="CVHeading3FirstLine"/>
              <w:spacing w:before="74" w:after="0"/>
              <w:rPr>
                <w:lang w:val="fr-FR"/>
              </w:rPr>
            </w:pPr>
            <w:r>
              <w:rPr>
                <w:lang w:val="fr-FR"/>
              </w:rPr>
              <w:t>Date de naissance</w:t>
            </w:r>
          </w:p>
        </w:tc>
        <w:tc>
          <w:tcPr>
            <w:tcW w:w="765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27 juillet 1969</w:t>
            </w:r>
          </w:p>
        </w:tc>
      </w:tr>
      <w:tr>
        <w:trPr>
          <w:cantSplit w:val="true"/>
        </w:trPr>
        <w:tc>
          <w:tcPr>
            <w:tcW w:w="3117" w:type="dxa"/>
            <w:tcBorders/>
            <w:shd w:fill="auto" w:val="clear"/>
          </w:tcPr>
          <w:p>
            <w:pPr>
              <w:pStyle w:val="CVHeading3FirstLine"/>
              <w:spacing w:before="74" w:after="0"/>
              <w:rPr>
                <w:lang w:val="fr-FR"/>
              </w:rPr>
            </w:pPr>
            <w:r>
              <w:rPr>
                <w:lang w:val="fr-FR"/>
              </w:rPr>
              <w:t>Nationalité</w:t>
            </w:r>
          </w:p>
        </w:tc>
        <w:tc>
          <w:tcPr>
            <w:tcW w:w="765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Belge</w:t>
            </w:r>
          </w:p>
        </w:tc>
      </w:tr>
      <w:tr>
        <w:trPr>
          <w:cantSplit w:val="true"/>
        </w:trPr>
        <w:tc>
          <w:tcPr>
            <w:tcW w:w="3117" w:type="dxa"/>
            <w:tcBorders/>
            <w:shd w:fill="auto" w:val="clear"/>
          </w:tcPr>
          <w:p>
            <w:pPr>
              <w:pStyle w:val="CVHeading3FirstLine"/>
              <w:spacing w:before="74" w:after="0"/>
              <w:rPr>
                <w:lang w:val="fr-FR"/>
              </w:rPr>
            </w:pPr>
            <w:r>
              <w:rPr>
                <w:lang w:val="fr-FR"/>
              </w:rPr>
              <w:t>Etat civil</w:t>
            </w:r>
          </w:p>
        </w:tc>
        <w:tc>
          <w:tcPr>
            <w:tcW w:w="765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Mariée</w:t>
            </w:r>
          </w:p>
        </w:tc>
      </w:tr>
      <w:tr>
        <w:trPr>
          <w:cantSplit w:val="true"/>
        </w:trPr>
        <w:tc>
          <w:tcPr>
            <w:tcW w:w="3117" w:type="dxa"/>
            <w:tcBorders/>
            <w:shd w:fill="auto" w:val="clear"/>
          </w:tcPr>
          <w:p>
            <w:pPr>
              <w:pStyle w:val="CVHeading3FirstLine"/>
              <w:spacing w:before="74" w:after="0"/>
              <w:rPr>
                <w:lang w:val="fr-FR"/>
              </w:rPr>
            </w:pPr>
            <w:r>
              <w:rPr>
                <w:lang w:val="fr-FR"/>
              </w:rPr>
              <w:t xml:space="preserve">Permis </w:t>
            </w:r>
            <w:r>
              <w:rPr>
                <w:lang w:val="fr-FR"/>
              </w:rPr>
              <w:t>de conduire</w:t>
            </w:r>
          </w:p>
        </w:tc>
        <w:tc>
          <w:tcPr>
            <w:tcW w:w="765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t>B</w:t>
            </w:r>
          </w:p>
        </w:tc>
      </w:tr>
    </w:tbl>
    <w:p>
      <w:pPr>
        <w:pStyle w:val="Corpsdetexte"/>
        <w:rPr>
          <w:rFonts w:ascii="Arial Narrow" w:hAnsi="Arial Narrow" w:cs="Arial Narrow"/>
          <w:sz w:val="20"/>
          <w:szCs w:val="20"/>
          <w:lang w:val="fr-BE" w:eastAsia="en-US"/>
        </w:rPr>
      </w:pPr>
      <w:r>
        <w:rPr>
          <w:rFonts w:cs="Arial Narrow" w:ascii="Arial Narrow" w:hAnsi="Arial Narrow"/>
          <w:sz w:val="20"/>
          <w:szCs w:val="20"/>
          <w:lang w:val="fr-BE" w:eastAsia="en-US"/>
        </w:rPr>
      </w:r>
    </w:p>
    <w:p>
      <w:pPr>
        <w:pStyle w:val="Titre1"/>
        <w:numPr>
          <w:ilvl w:val="0"/>
          <w:numId w:val="2"/>
        </w:numPr>
        <w:pBdr>
          <w:bottom w:val="single" w:sz="4" w:space="1" w:color="000000"/>
        </w:pBdr>
        <w:rPr>
          <w:rFonts w:ascii="Arial narrow" w:hAnsi="Arial narrow" w:cs="Arial"/>
          <w:color w:val="000000"/>
          <w:sz w:val="24"/>
        </w:rPr>
      </w:pPr>
      <w:r>
        <w:rPr>
          <w:rFonts w:cs="Arial" w:ascii="Arial narrow" w:hAnsi="Arial narrow"/>
          <w:color w:val="000000"/>
          <w:sz w:val="24"/>
        </w:rPr>
        <w:t>DIPLOMES</w:t>
      </w:r>
    </w:p>
    <w:p>
      <w:pPr>
        <w:pStyle w:val="Normal"/>
        <w:tabs>
          <w:tab w:val="right" w:pos="2880" w:leader="none"/>
        </w:tabs>
        <w:rPr>
          <w:rFonts w:ascii="Arial narrow" w:hAnsi="Arial narrow" w:cs="Arial"/>
          <w:sz w:val="20"/>
          <w:szCs w:val="20"/>
          <w:lang w:val="fr-FR" w:eastAsia="en-US"/>
        </w:rPr>
      </w:pPr>
      <w:r>
        <w:rPr>
          <w:rFonts w:cs="Arial" w:ascii="Arial narrow" w:hAnsi="Arial narrow"/>
          <w:sz w:val="20"/>
          <w:szCs w:val="20"/>
          <w:lang w:val="fr-FR" w:eastAsia="en-US"/>
        </w:rPr>
      </w:r>
    </w:p>
    <w:tbl>
      <w:tblPr>
        <w:tblW w:w="10817" w:type="dxa"/>
        <w:jc w:val="left"/>
        <w:tblInd w:w="-1170" w:type="dxa"/>
        <w:tblBorders/>
        <w:tblCellMar>
          <w:top w:w="0" w:type="dxa"/>
          <w:left w:w="70" w:type="dxa"/>
          <w:bottom w:w="0" w:type="dxa"/>
          <w:right w:w="70" w:type="dxa"/>
        </w:tblCellMar>
      </w:tblPr>
      <w:tblGrid>
        <w:gridCol w:w="3567"/>
        <w:gridCol w:w="7250"/>
      </w:tblGrid>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2004</w:t>
            </w:r>
          </w:p>
        </w:tc>
        <w:tc>
          <w:tcPr>
            <w:tcW w:w="7250" w:type="dxa"/>
            <w:tcBorders>
              <w:left w:val="single" w:sz="2" w:space="0" w:color="000000"/>
            </w:tcBorders>
            <w:shd w:fill="auto" w:val="clear"/>
            <w:tcMar>
              <w:left w:w="69" w:type="dxa"/>
            </w:tcMar>
          </w:tcPr>
          <w:p>
            <w:pPr>
              <w:pStyle w:val="CVNormal"/>
              <w:rPr>
                <w:b w:val="false"/>
                <w:b w:val="false"/>
                <w:bCs w:val="false"/>
                <w:lang w:val="fr-FR"/>
              </w:rPr>
            </w:pPr>
            <w:r>
              <w:rPr>
                <w:b w:val="false"/>
                <w:bCs w:val="false"/>
                <w:lang w:val="fr-FR"/>
              </w:rPr>
              <w:t>Licence Informatique (Umons Charleroi)</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1996</w:t>
            </w:r>
          </w:p>
        </w:tc>
        <w:tc>
          <w:tcPr>
            <w:tcW w:w="7250" w:type="dxa"/>
            <w:tcBorders>
              <w:left w:val="single" w:sz="2" w:space="0" w:color="000000"/>
            </w:tcBorders>
            <w:shd w:fill="auto" w:val="clear"/>
            <w:tcMar>
              <w:left w:w="69" w:type="dxa"/>
            </w:tcMar>
          </w:tcPr>
          <w:p>
            <w:pPr>
              <w:pStyle w:val="CVNormal"/>
              <w:rPr>
                <w:b w:val="false"/>
                <w:b w:val="false"/>
                <w:bCs w:val="false"/>
                <w:lang w:val="fr-FR"/>
              </w:rPr>
            </w:pPr>
            <w:r>
              <w:rPr>
                <w:b w:val="false"/>
                <w:bCs w:val="false"/>
                <w:lang w:val="fr-FR"/>
              </w:rPr>
              <w:t>Graduat Informatique (IEPSCF Namur)</w:t>
            </w:r>
          </w:p>
        </w:tc>
      </w:tr>
      <w:tr>
        <w:trPr>
          <w:trHeight w:val="320" w:hRule="atLeast"/>
        </w:trPr>
        <w:tc>
          <w:tcPr>
            <w:tcW w:w="3567" w:type="dxa"/>
            <w:tcBorders/>
            <w:shd w:fill="auto" w:val="clear"/>
          </w:tcPr>
          <w:p>
            <w:pPr>
              <w:pStyle w:val="CVNormal"/>
              <w:jc w:val="right"/>
              <w:rPr>
                <w:b w:val="false"/>
                <w:b w:val="false"/>
                <w:bCs w:val="false"/>
                <w:lang w:val="fr-FR"/>
              </w:rPr>
            </w:pPr>
            <w:r>
              <w:rPr>
                <w:b w:val="false"/>
                <w:bCs w:val="false"/>
                <w:lang w:val="fr-FR"/>
              </w:rPr>
              <w:t>1989</w:t>
            </w:r>
          </w:p>
        </w:tc>
        <w:tc>
          <w:tcPr>
            <w:tcW w:w="7250" w:type="dxa"/>
            <w:tcBorders>
              <w:left w:val="single" w:sz="2" w:space="0" w:color="000000"/>
            </w:tcBorders>
            <w:shd w:fill="auto" w:val="clear"/>
            <w:tcMar>
              <w:left w:w="69" w:type="dxa"/>
            </w:tcMar>
          </w:tcPr>
          <w:p>
            <w:pPr>
              <w:pStyle w:val="CVNormal"/>
              <w:rPr>
                <w:b w:val="false"/>
                <w:b w:val="false"/>
                <w:bCs w:val="false"/>
                <w:lang w:val="fr-FR"/>
              </w:rPr>
            </w:pPr>
            <w:r>
              <w:rPr>
                <w:b w:val="false"/>
                <w:bCs w:val="false"/>
                <w:lang w:val="fr-FR"/>
              </w:rPr>
              <w:t>Etudes secondaires (Groupe Scolaire Notre Dame de Cîteaux in KIGALI (RWANDA))</w:t>
            </w:r>
          </w:p>
        </w:tc>
      </w:tr>
    </w:tbl>
    <w:p>
      <w:pPr>
        <w:pStyle w:val="Titre1"/>
        <w:numPr>
          <w:ilvl w:val="0"/>
          <w:numId w:val="2"/>
        </w:numPr>
        <w:pBdr>
          <w:bottom w:val="single" w:sz="4" w:space="1" w:color="000000"/>
        </w:pBdr>
        <w:rPr>
          <w:rFonts w:ascii="Arial narrow" w:hAnsi="Arial narrow" w:cs="Arial"/>
          <w:color w:val="000000"/>
          <w:sz w:val="24"/>
        </w:rPr>
      </w:pPr>
      <w:r>
        <w:rPr>
          <w:rFonts w:cs="Arial" w:ascii="Arial narrow" w:hAnsi="Arial narrow"/>
          <w:color w:val="000000"/>
          <w:sz w:val="24"/>
        </w:rPr>
        <w:t xml:space="preserve">Domaine de </w:t>
      </w:r>
      <w:r>
        <w:rPr>
          <w:rFonts w:cs="Arial" w:ascii="Arial narrow" w:hAnsi="Arial narrow"/>
          <w:color w:val="000000"/>
          <w:sz w:val="24"/>
        </w:rPr>
        <w:t>COMPETENCES  FONCTIONNELLES</w:t>
      </w:r>
    </w:p>
    <w:p>
      <w:pPr>
        <w:pStyle w:val="Normal"/>
        <w:tabs>
          <w:tab w:val="right" w:pos="2880" w:leader="none"/>
        </w:tabs>
        <w:rPr>
          <w:rFonts w:ascii="Arial narrow" w:hAnsi="Arial narrow" w:cs="Arial"/>
          <w:sz w:val="20"/>
          <w:szCs w:val="20"/>
          <w:lang w:val="fr-FR" w:eastAsia="en-US"/>
        </w:rPr>
      </w:pPr>
      <w:r>
        <w:rPr>
          <w:rFonts w:cs="Arial" w:ascii="Arial narrow" w:hAnsi="Arial narrow"/>
          <w:sz w:val="20"/>
          <w:szCs w:val="20"/>
          <w:lang w:val="fr-FR" w:eastAsia="en-US"/>
        </w:rPr>
      </w:r>
    </w:p>
    <w:p>
      <w:pPr>
        <w:pStyle w:val="Normal"/>
        <w:tabs>
          <w:tab w:val="right" w:pos="2880" w:leader="none"/>
        </w:tabs>
        <w:rPr>
          <w:rFonts w:ascii="Arial narrow" w:hAnsi="Arial narrow" w:cs="Arial Narrow"/>
          <w:sz w:val="20"/>
          <w:szCs w:val="20"/>
          <w:lang w:val="fr-BE" w:eastAsia="en-US"/>
        </w:rPr>
      </w:pPr>
      <w:r>
        <w:rPr>
          <w:rFonts w:cs="Arial" w:ascii="Arial narrow" w:hAnsi="Arial narrow"/>
          <w:sz w:val="20"/>
          <w:szCs w:val="20"/>
          <w:lang w:val="fr-FR" w:eastAsia="en-US"/>
        </w:rPr>
        <w:t xml:space="preserve">Télécoms, Administration, Santé, </w:t>
      </w:r>
      <w:r>
        <w:rPr>
          <w:rFonts w:cs="Arial" w:ascii="Arial narrow" w:hAnsi="Arial narrow"/>
          <w:sz w:val="20"/>
          <w:szCs w:val="20"/>
          <w:lang w:val="fr-FR" w:eastAsia="en-US"/>
        </w:rPr>
        <w:t xml:space="preserve">judiciaire, </w:t>
      </w:r>
      <w:r>
        <w:rPr>
          <w:rFonts w:cs="Arial" w:ascii="Arial narrow" w:hAnsi="Arial narrow"/>
          <w:sz w:val="20"/>
          <w:szCs w:val="20"/>
          <w:lang w:val="fr-FR" w:eastAsia="en-US"/>
        </w:rPr>
        <w:t>Industrie, PME</w:t>
      </w:r>
      <w:r>
        <w:rPr>
          <w:rFonts w:cs="Arial" w:ascii="Arial narrow" w:hAnsi="Arial narrow"/>
          <w:sz w:val="20"/>
          <w:szCs w:val="20"/>
          <w:lang w:val="fr-FR" w:eastAsia="en-US"/>
        </w:rPr>
        <w:t xml:space="preserve">, ONG, </w:t>
      </w:r>
      <w:r>
        <w:rPr>
          <w:rFonts w:cs="Arial" w:ascii="Arial narrow" w:hAnsi="Arial narrow"/>
          <w:sz w:val="20"/>
          <w:szCs w:val="20"/>
          <w:lang w:val="fr-FR" w:eastAsia="en-US"/>
        </w:rPr>
        <w:t>Banque</w:t>
      </w:r>
    </w:p>
    <w:p>
      <w:pPr>
        <w:pStyle w:val="Normal"/>
        <w:tabs>
          <w:tab w:val="right" w:pos="2880" w:leader="none"/>
        </w:tabs>
        <w:rPr>
          <w:rFonts w:cs="Arial"/>
          <w:lang w:val="fr-FR"/>
        </w:rPr>
      </w:pPr>
      <w:r>
        <w:rPr>
          <w:rFonts w:cs="Arial Narrow" w:ascii="Arial narrow" w:hAnsi="Arial narrow"/>
          <w:sz w:val="20"/>
          <w:szCs w:val="20"/>
          <w:lang w:val="fr-BE" w:eastAsia="en-US"/>
        </w:rPr>
      </w:r>
    </w:p>
    <w:p>
      <w:pPr>
        <w:pStyle w:val="Normal"/>
        <w:tabs>
          <w:tab w:val="right" w:pos="2880" w:leader="none"/>
        </w:tabs>
        <w:rPr>
          <w:rFonts w:cs="Arial"/>
          <w:lang w:val="fr-FR"/>
        </w:rPr>
      </w:pPr>
      <w:r>
        <w:rPr>
          <w:rFonts w:cs="Arial Narrow" w:ascii="Arial narrow" w:hAnsi="Arial narrow"/>
          <w:sz w:val="20"/>
          <w:szCs w:val="20"/>
          <w:lang w:val="fr-BE" w:eastAsia="en-US"/>
        </w:rPr>
      </w:r>
    </w:p>
    <w:p>
      <w:pPr>
        <w:pStyle w:val="Normal"/>
        <w:tabs>
          <w:tab w:val="right" w:pos="2880" w:leader="none"/>
        </w:tabs>
        <w:rPr>
          <w:rFonts w:cs="Arial"/>
          <w:lang w:val="fr-FR"/>
        </w:rPr>
      </w:pPr>
      <w:r>
        <w:rPr>
          <w:rFonts w:cs="Arial Narrow" w:ascii="Arial narrow" w:hAnsi="Arial narrow"/>
          <w:sz w:val="20"/>
          <w:szCs w:val="20"/>
          <w:lang w:val="fr-BE" w:eastAsia="en-US"/>
        </w:rPr>
      </w:r>
    </w:p>
    <w:p>
      <w:pPr>
        <w:pStyle w:val="Normal"/>
        <w:tabs>
          <w:tab w:val="right" w:pos="2880" w:leader="none"/>
        </w:tabs>
        <w:rPr>
          <w:rFonts w:cs="Arial"/>
          <w:lang w:val="fr-FR"/>
        </w:rPr>
      </w:pPr>
      <w:r>
        <w:rPr>
          <w:rFonts w:cs="Arial Narrow" w:ascii="Arial narrow" w:hAnsi="Arial narrow"/>
          <w:sz w:val="20"/>
          <w:szCs w:val="20"/>
          <w:lang w:val="fr-BE" w:eastAsia="en-US"/>
        </w:rPr>
      </w:r>
    </w:p>
    <w:p>
      <w:pPr>
        <w:pStyle w:val="CVNormal"/>
        <w:widowControl/>
        <w:suppressAutoHyphens w:val="true"/>
        <w:bidi w:val="0"/>
        <w:ind w:left="-340" w:right="113" w:hanging="0"/>
        <w:jc w:val="center"/>
        <w:rPr>
          <w:b/>
          <w:b/>
          <w:bCs/>
        </w:rPr>
      </w:pPr>
      <w:r>
        <w:rPr>
          <w:b/>
          <w:bCs/>
        </w:rPr>
        <w:t xml:space="preserve">Résumé </w:t>
      </w:r>
    </w:p>
    <w:p>
      <w:pPr>
        <w:pStyle w:val="CVNormal"/>
        <w:widowControl/>
        <w:suppressAutoHyphens w:val="true"/>
        <w:bidi w:val="0"/>
        <w:ind w:left="-340" w:right="113" w:hanging="0"/>
        <w:rPr/>
      </w:pPr>
      <w:r>
        <w:rPr/>
      </w:r>
    </w:p>
    <w:p>
      <w:pPr>
        <w:pStyle w:val="CVNormal"/>
        <w:widowControl/>
        <w:suppressAutoHyphens w:val="true"/>
        <w:bidi w:val="0"/>
        <w:ind w:left="-340" w:right="113" w:hanging="0"/>
        <w:rPr/>
      </w:pPr>
      <w:r>
        <w:rPr/>
        <w:t>Expérience professionnelle en IT depuis 1990, d'encodeuse à la licence informatique : Analyse (UML, OMT);</w:t>
      </w:r>
    </w:p>
    <w:p>
      <w:pPr>
        <w:pStyle w:val="CVNormal"/>
        <w:widowControl/>
        <w:suppressAutoHyphens w:val="true"/>
        <w:bidi w:val="0"/>
        <w:ind w:left="-340" w:right="113" w:hanging="0"/>
        <w:rPr/>
      </w:pPr>
      <w:r>
        <w:rPr/>
        <w:br/>
        <w:t>et conception de projets nouveaux ou existants par l’Approche Orientée Objet (Java, C++, PB, Delphi, PowerBuilder, PHP, …).</w:t>
      </w:r>
    </w:p>
    <w:p>
      <w:pPr>
        <w:pStyle w:val="CVNormal"/>
        <w:widowControl/>
        <w:suppressAutoHyphens w:val="true"/>
        <w:bidi w:val="0"/>
        <w:ind w:left="-340" w:right="113" w:hanging="0"/>
        <w:rPr/>
      </w:pPr>
      <w:r>
        <w:rPr/>
      </w:r>
    </w:p>
    <w:p>
      <w:pPr>
        <w:pStyle w:val="CVNormal"/>
        <w:widowControl/>
        <w:suppressAutoHyphens w:val="true"/>
        <w:bidi w:val="0"/>
        <w:ind w:left="-340" w:right="113" w:hanging="0"/>
        <w:rPr/>
      </w:pPr>
      <w:r>
        <w:rPr/>
        <w:t>Passionnément avec les applications web, des sites et blogs "Responsive Design", de Drupal comme CMS, des Web services, des réseaux sociaux professionnels, de la technologie et du multimédia à volonté pour une efficacité de stratégie de communication;</w:t>
      </w:r>
    </w:p>
    <w:p>
      <w:pPr>
        <w:pStyle w:val="CVNormal"/>
        <w:widowControl/>
        <w:suppressAutoHyphens w:val="true"/>
        <w:bidi w:val="0"/>
        <w:ind w:left="-340" w:right="113" w:hanging="0"/>
        <w:rPr/>
      </w:pPr>
      <w:r>
        <w:rPr/>
      </w:r>
    </w:p>
    <w:p>
      <w:pPr>
        <w:pStyle w:val="CVNormal"/>
        <w:widowControl/>
        <w:suppressAutoHyphens w:val="true"/>
        <w:bidi w:val="0"/>
        <w:ind w:left="-340" w:right="113" w:hanging="0"/>
        <w:rPr/>
      </w:pPr>
      <w:r>
        <w:rPr/>
        <w:t>dans un environnement Client/serveur et nTiers, de distribution d'objets ou de services comme SOA et sécurisé : SAS …;</w:t>
      </w:r>
    </w:p>
    <w:p>
      <w:pPr>
        <w:pStyle w:val="CVNormal"/>
        <w:widowControl/>
        <w:suppressAutoHyphens w:val="true"/>
        <w:bidi w:val="0"/>
        <w:ind w:left="-340" w:right="113" w:hanging="0"/>
        <w:rPr/>
      </w:pPr>
      <w:r>
        <w:rPr/>
      </w:r>
    </w:p>
    <w:p>
      <w:pPr>
        <w:pStyle w:val="CVNormal"/>
        <w:widowControl/>
        <w:numPr>
          <w:ilvl w:val="0"/>
          <w:numId w:val="0"/>
        </w:numPr>
        <w:suppressAutoHyphens w:val="true"/>
        <w:bidi w:val="0"/>
        <w:ind w:left="-340" w:right="113" w:hanging="0"/>
        <w:rPr/>
      </w:pPr>
      <w:r>
        <w:rPr/>
        <w:t>sous différents systèmes d'exploitations (Unix, Linux, Windows, ... ). </w:t>
      </w:r>
    </w:p>
    <w:p>
      <w:pPr>
        <w:pStyle w:val="CVNormal"/>
        <w:numPr>
          <w:ilvl w:val="0"/>
          <w:numId w:val="2"/>
        </w:numPr>
        <w:rPr/>
      </w:pPr>
      <w:r>
        <w:rPr/>
      </w:r>
    </w:p>
    <w:p>
      <w:pPr>
        <w:pStyle w:val="CVNormal"/>
        <w:numPr>
          <w:ilvl w:val="0"/>
          <w:numId w:val="28"/>
        </w:numPr>
        <w:bidi w:val="0"/>
        <w:rPr>
          <w:rFonts w:ascii="Arial Narrow" w:hAnsi="Arial Narrow" w:cs="Arial Narrow"/>
          <w:b w:val="false"/>
          <w:b w:val="false"/>
          <w:bCs w:val="false"/>
          <w:sz w:val="20"/>
          <w:szCs w:val="20"/>
          <w:lang w:val="fr-BE" w:eastAsia="en-US"/>
        </w:rPr>
      </w:pPr>
      <w:r>
        <w:rPr>
          <w:rFonts w:cs="Arial Narrow"/>
          <w:b w:val="false"/>
          <w:bCs w:val="false"/>
          <w:sz w:val="20"/>
          <w:szCs w:val="20"/>
          <w:lang w:val="fr-BE" w:eastAsia="en-US"/>
        </w:rPr>
        <w:t>Analyse, Stratégie Conseil, Consultance, Formation en Informatique, Technologies, Multimédias.</w:t>
      </w:r>
    </w:p>
    <w:p>
      <w:pPr>
        <w:pStyle w:val="CVNormal"/>
        <w:numPr>
          <w:ilvl w:val="0"/>
          <w:numId w:val="28"/>
        </w:numPr>
        <w:rPr>
          <w:b w:val="false"/>
          <w:b w:val="false"/>
          <w:bCs w:val="false"/>
        </w:rPr>
      </w:pPr>
      <w:r>
        <w:rPr>
          <w:b w:val="false"/>
          <w:bCs w:val="false"/>
        </w:rPr>
        <w:t>Conception et gestion de bases de données;</w:t>
      </w:r>
    </w:p>
    <w:p>
      <w:pPr>
        <w:pStyle w:val="CVNormal"/>
        <w:numPr>
          <w:ilvl w:val="0"/>
          <w:numId w:val="28"/>
        </w:numPr>
        <w:rPr>
          <w:b w:val="false"/>
          <w:b w:val="false"/>
          <w:bCs w:val="false"/>
        </w:rPr>
      </w:pPr>
      <w:r>
        <w:rPr>
          <w:b w:val="false"/>
          <w:bCs w:val="false"/>
        </w:rPr>
        <w:t>Conception d’interfaces performantes (Internet ou non) d’accès aux informations ;</w:t>
      </w:r>
    </w:p>
    <w:p>
      <w:pPr>
        <w:pStyle w:val="CVNormal"/>
        <w:numPr>
          <w:ilvl w:val="0"/>
          <w:numId w:val="28"/>
        </w:numPr>
        <w:bidi w:val="0"/>
        <w:rPr>
          <w:rFonts w:ascii="Arial Narrow" w:hAnsi="Arial Narrow" w:cs="Arial Narrow"/>
          <w:b w:val="false"/>
          <w:b w:val="false"/>
          <w:bCs w:val="false"/>
          <w:sz w:val="20"/>
          <w:szCs w:val="20"/>
          <w:lang w:val="fr-BE" w:eastAsia="en-US"/>
        </w:rPr>
      </w:pPr>
      <w:r>
        <w:rPr>
          <w:rFonts w:cs="Arial Narrow"/>
          <w:b w:val="false"/>
          <w:bCs w:val="false"/>
          <w:sz w:val="20"/>
          <w:szCs w:val="20"/>
          <w:lang w:val="fr-BE" w:eastAsia="en-US"/>
        </w:rPr>
        <w:t>Re-engineering de projets existants pour une meilleure performance.</w:t>
      </w:r>
      <w:r>
        <w:br w:type="page"/>
      </w:r>
    </w:p>
    <w:p>
      <w:pPr>
        <w:pStyle w:val="Normal"/>
        <w:rPr>
          <w:rFonts w:ascii="Arial Narrow" w:hAnsi="Arial Narrow" w:cs="Arial Narrow"/>
          <w:b/>
          <w:b/>
          <w:sz w:val="20"/>
          <w:szCs w:val="20"/>
          <w:lang w:val="fr-BE" w:eastAsia="en-US"/>
        </w:rPr>
      </w:pPr>
      <w:r>
        <w:rPr>
          <w:rFonts w:cs="Arial Narrow" w:ascii="Arial Narrow" w:hAnsi="Arial Narrow"/>
          <w:b/>
          <w:sz w:val="20"/>
          <w:szCs w:val="20"/>
          <w:lang w:val="fr-BE" w:eastAsia="en-US"/>
        </w:rPr>
      </w:r>
    </w:p>
    <w:p>
      <w:pPr>
        <w:pStyle w:val="Normal"/>
        <w:rPr>
          <w:rFonts w:ascii="Arial Narrow" w:hAnsi="Arial Narrow" w:cs="Arial Narrow"/>
          <w:b/>
          <w:b/>
          <w:sz w:val="20"/>
          <w:szCs w:val="20"/>
          <w:lang w:val="fr-BE" w:eastAsia="en-US"/>
        </w:rPr>
      </w:pPr>
      <w:r>
        <w:rPr>
          <w:rFonts w:cs="Arial Narrow" w:ascii="Arial Narrow" w:hAnsi="Arial Narrow"/>
          <w:b/>
          <w:sz w:val="20"/>
          <w:szCs w:val="20"/>
          <w:lang w:val="fr-BE" w:eastAsia="en-US"/>
        </w:rPr>
        <w:t>Compliance Table</w:t>
      </w:r>
    </w:p>
    <w:tbl>
      <w:tblPr>
        <w:tblW w:w="10600" w:type="dxa"/>
        <w:jc w:val="left"/>
        <w:tblInd w:w="-1032" w:type="dxa"/>
        <w:tblBorders>
          <w:top w:val="single" w:sz="4" w:space="0" w:color="000000"/>
          <w:left w:val="single" w:sz="4" w:space="0" w:color="000000"/>
          <w:bottom w:val="single" w:sz="4" w:space="0" w:color="000000"/>
          <w:insideH w:val="single" w:sz="4" w:space="0" w:color="000000"/>
        </w:tblBorders>
        <w:tblCellMar>
          <w:top w:w="0" w:type="dxa"/>
          <w:left w:w="103" w:type="dxa"/>
          <w:bottom w:w="0" w:type="dxa"/>
          <w:right w:w="108" w:type="dxa"/>
        </w:tblCellMar>
      </w:tblPr>
      <w:tblGrid>
        <w:gridCol w:w="4027"/>
        <w:gridCol w:w="1418"/>
        <w:gridCol w:w="1137"/>
        <w:gridCol w:w="4018"/>
      </w:tblGrid>
      <w:tr>
        <w:trPr>
          <w:trHeight w:val="328" w:hRule="atLeast"/>
        </w:trPr>
        <w:tc>
          <w:tcPr>
            <w:tcW w:w="4027" w:type="dxa"/>
            <w:tcBorders>
              <w:top w:val="single" w:sz="4" w:space="0" w:color="000000"/>
              <w:left w:val="single" w:sz="4" w:space="0" w:color="000000"/>
              <w:bottom w:val="single" w:sz="4" w:space="0" w:color="000000"/>
              <w:insideH w:val="single" w:sz="4" w:space="0" w:color="000000"/>
            </w:tcBorders>
            <w:shd w:fill="auto" w:val="clear"/>
            <w:tcMar>
              <w:left w:w="103" w:type="dxa"/>
            </w:tcMar>
            <w:vAlign w:val="center"/>
          </w:tcPr>
          <w:p>
            <w:pPr>
              <w:pStyle w:val="CVNormal"/>
              <w:rPr/>
            </w:pPr>
            <w:r>
              <w:rPr>
                <w:b/>
                <w:bCs/>
              </w:rPr>
              <w:t xml:space="preserve">Connaissances </w:t>
            </w:r>
            <w:r>
              <w:rPr>
                <w:b/>
                <w:bCs/>
              </w:rPr>
              <w:t>en Drupal</w:t>
            </w:r>
          </w:p>
        </w:tc>
        <w:tc>
          <w:tcPr>
            <w:tcW w:w="1418" w:type="dxa"/>
            <w:tcBorders>
              <w:top w:val="single" w:sz="4" w:space="0" w:color="000000"/>
              <w:left w:val="single" w:sz="4" w:space="0" w:color="000000"/>
              <w:bottom w:val="single" w:sz="4" w:space="0" w:color="000000"/>
              <w:insideH w:val="single" w:sz="4" w:space="0" w:color="000000"/>
            </w:tcBorders>
            <w:shd w:fill="auto" w:val="clear"/>
            <w:tcMar>
              <w:left w:w="103" w:type="dxa"/>
            </w:tcMar>
          </w:tcPr>
          <w:p>
            <w:pPr>
              <w:pStyle w:val="Normal"/>
              <w:snapToGrid w:val="false"/>
              <w:spacing w:before="0" w:after="0"/>
              <w:jc w:val="center"/>
              <w:rPr>
                <w:rFonts w:ascii="Arial" w:hAnsi="Arial" w:cs="Arial"/>
                <w:b/>
                <w:b/>
                <w:bCs/>
                <w:sz w:val="20"/>
                <w:szCs w:val="20"/>
                <w:lang w:val="en-US" w:eastAsia="en-US"/>
              </w:rPr>
            </w:pPr>
            <w:r>
              <w:rPr>
                <w:rFonts w:cs="Arial" w:ascii="Arial" w:hAnsi="Arial"/>
                <w:b/>
                <w:bCs/>
                <w:sz w:val="20"/>
                <w:szCs w:val="20"/>
                <w:lang w:val="en-US" w:eastAsia="en-US"/>
              </w:rPr>
              <w:t>Compétence</w:t>
              <w:br/>
              <w:t>(rat : 1 -5)</w:t>
            </w:r>
          </w:p>
        </w:tc>
        <w:tc>
          <w:tcPr>
            <w:tcW w:w="1137" w:type="dxa"/>
            <w:tcBorders>
              <w:top w:val="single" w:sz="4" w:space="0" w:color="000000"/>
              <w:left w:val="single" w:sz="4" w:space="0" w:color="000000"/>
              <w:bottom w:val="single" w:sz="4" w:space="0" w:color="000000"/>
              <w:insideH w:val="single" w:sz="4" w:space="0" w:color="000000"/>
            </w:tcBorders>
            <w:shd w:fill="auto" w:val="clear"/>
            <w:tcMar>
              <w:left w:w="103" w:type="dxa"/>
            </w:tcMar>
          </w:tcPr>
          <w:p>
            <w:pPr>
              <w:pStyle w:val="Normal"/>
              <w:snapToGrid w:val="false"/>
              <w:spacing w:before="0" w:after="0"/>
              <w:jc w:val="center"/>
              <w:rPr>
                <w:rFonts w:ascii="Arial" w:hAnsi="Arial" w:cs="Arial"/>
                <w:b/>
                <w:b/>
                <w:bCs/>
                <w:sz w:val="20"/>
                <w:szCs w:val="20"/>
                <w:lang w:val="en-US" w:eastAsia="en-US"/>
              </w:rPr>
            </w:pPr>
            <w:r>
              <w:rPr>
                <w:rFonts w:cs="Arial" w:ascii="Arial" w:hAnsi="Arial"/>
                <w:b/>
                <w:bCs/>
                <w:sz w:val="20"/>
                <w:szCs w:val="20"/>
                <w:lang w:val="en-US" w:eastAsia="en-US"/>
              </w:rPr>
              <w:t xml:space="preserve">Durée </w:t>
              <w:br/>
              <w:t>(en mois)</w:t>
            </w:r>
          </w:p>
        </w:tc>
        <w:tc>
          <w:tcPr>
            <w:tcW w:w="4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Normal"/>
              <w:snapToGrid w:val="false"/>
              <w:spacing w:before="0" w:after="0"/>
              <w:jc w:val="center"/>
              <w:rPr>
                <w:rFonts w:ascii="Arial" w:hAnsi="Arial" w:cs="Arial"/>
                <w:b/>
                <w:b/>
                <w:bCs/>
                <w:sz w:val="20"/>
                <w:szCs w:val="20"/>
                <w:lang w:val="en-US" w:eastAsia="en-US"/>
              </w:rPr>
            </w:pPr>
            <w:r>
              <w:rPr>
                <w:rFonts w:cs="Arial" w:ascii="Arial" w:hAnsi="Arial"/>
                <w:b/>
                <w:bCs/>
                <w:sz w:val="20"/>
                <w:szCs w:val="20"/>
                <w:lang w:val="en-US" w:eastAsia="en-US"/>
              </w:rPr>
              <w:t>Référence (experience n°) + Commentaires</w:t>
            </w:r>
          </w:p>
        </w:tc>
      </w:tr>
      <w:tr>
        <w:trPr>
          <w:trHeight w:val="328" w:hRule="atLeast"/>
        </w:trPr>
        <w:tc>
          <w:tcPr>
            <w:tcW w:w="4027" w:type="dxa"/>
            <w:tcBorders>
              <w:top w:val="single" w:sz="4" w:space="0" w:color="000000"/>
              <w:left w:val="single" w:sz="4" w:space="0" w:color="000000"/>
              <w:bottom w:val="single" w:sz="4" w:space="0" w:color="000000"/>
              <w:insideH w:val="single" w:sz="4" w:space="0" w:color="000000"/>
            </w:tcBorders>
            <w:shd w:fill="auto" w:val="clear"/>
            <w:tcMar>
              <w:left w:w="103" w:type="dxa"/>
            </w:tcMar>
          </w:tcPr>
          <w:p>
            <w:pPr>
              <w:pStyle w:val="CVNormal"/>
              <w:numPr>
                <w:ilvl w:val="0"/>
                <w:numId w:val="2"/>
              </w:numPr>
              <w:rPr/>
            </w:pPr>
            <w:r>
              <w:rPr/>
            </w:r>
          </w:p>
          <w:p>
            <w:pPr>
              <w:pStyle w:val="CVNormal"/>
              <w:numPr>
                <w:ilvl w:val="0"/>
                <w:numId w:val="28"/>
              </w:numPr>
              <w:bidi w:val="0"/>
              <w:rPr/>
            </w:pPr>
            <w:r>
              <w:rPr/>
              <w:t>Drupal comme gestionnaire de contenu (CMS)</w:t>
            </w:r>
          </w:p>
          <w:p>
            <w:pPr>
              <w:pStyle w:val="CVNormal"/>
              <w:numPr>
                <w:ilvl w:val="0"/>
                <w:numId w:val="28"/>
              </w:numPr>
              <w:bidi w:val="0"/>
              <w:rPr/>
            </w:pPr>
            <w:r>
              <w:rPr/>
              <w:t>Logiciel libre (Open Source)</w:t>
            </w:r>
          </w:p>
          <w:p>
            <w:pPr>
              <w:pStyle w:val="CVNormal"/>
              <w:numPr>
                <w:ilvl w:val="0"/>
                <w:numId w:val="28"/>
              </w:numPr>
              <w:bidi w:val="0"/>
              <w:rPr/>
            </w:pPr>
            <w:r>
              <w:rPr/>
              <w:t>Produit utilisable aussi bien pour des sites Web (Internet) que dans la gestion privée (Intranet)</w:t>
            </w:r>
          </w:p>
          <w:p>
            <w:pPr>
              <w:pStyle w:val="CVNormal"/>
              <w:numPr>
                <w:ilvl w:val="0"/>
                <w:numId w:val="28"/>
              </w:numPr>
              <w:bidi w:val="0"/>
              <w:rPr/>
            </w:pPr>
            <w:r>
              <w:rPr/>
              <w:t xml:space="preserve">La couche interface utilisateurs </w:t>
            </w:r>
            <w:r>
              <w:rPr/>
              <w:t>(Thèmes exitants et Développement de nouveaux)</w:t>
            </w:r>
          </w:p>
          <w:p>
            <w:pPr>
              <w:pStyle w:val="CVNormal"/>
              <w:numPr>
                <w:ilvl w:val="0"/>
                <w:numId w:val="28"/>
              </w:numPr>
              <w:bidi w:val="0"/>
              <w:rPr/>
            </w:pPr>
            <w:r>
              <w:rPr/>
              <w:t>Système modulaire (Modules &amp; Hook)</w:t>
            </w:r>
          </w:p>
          <w:p>
            <w:pPr>
              <w:pStyle w:val="CVNormal"/>
              <w:numPr>
                <w:ilvl w:val="0"/>
                <w:numId w:val="28"/>
              </w:numPr>
              <w:bidi w:val="0"/>
              <w:rPr/>
            </w:pPr>
            <w:r>
              <w:rPr/>
              <w:t>Intégration de bases de données (MySQL …)</w:t>
            </w:r>
          </w:p>
          <w:p>
            <w:pPr>
              <w:pStyle w:val="CVNormal"/>
              <w:numPr>
                <w:ilvl w:val="0"/>
                <w:numId w:val="28"/>
              </w:numPr>
              <w:bidi w:val="0"/>
              <w:rPr/>
            </w:pPr>
            <w:r>
              <w:rPr/>
              <w:t>Interface de communication avec d'autres applications ou systèmes (Mailchimp, Storify, Web Services, eCommerce, Mindmapping,  Analythics, Galerie, SASS, Angular, …</w:t>
            </w:r>
          </w:p>
          <w:p>
            <w:pPr>
              <w:pStyle w:val="CVNormal"/>
              <w:numPr>
                <w:ilvl w:val="0"/>
                <w:numId w:val="28"/>
              </w:numPr>
              <w:bidi w:val="0"/>
              <w:rPr/>
            </w:pPr>
            <w:r>
              <w:rPr/>
              <w:t>La mobilité (Responsive, Adaptive)</w:t>
            </w:r>
          </w:p>
          <w:p>
            <w:pPr>
              <w:pStyle w:val="CVNormal"/>
              <w:numPr>
                <w:ilvl w:val="0"/>
                <w:numId w:val="28"/>
              </w:numPr>
              <w:bidi w:val="0"/>
              <w:rPr/>
            </w:pPr>
            <w:r>
              <w:rPr/>
              <w:t xml:space="preserve">Extensions ou maintenance (PHP, Framework Zend, Bootstrap, </w:t>
            </w:r>
            <w:r>
              <w:rPr/>
              <w:t>Symfony, ...</w:t>
            </w:r>
            <w:r>
              <w:rPr/>
              <w:t xml:space="preserve">) </w:t>
            </w:r>
          </w:p>
          <w:p>
            <w:pPr>
              <w:pStyle w:val="CVNormal"/>
              <w:numPr>
                <w:ilvl w:val="0"/>
                <w:numId w:val="28"/>
              </w:numPr>
              <w:bidi w:val="0"/>
              <w:rPr/>
            </w:pPr>
            <w:r>
              <w:rPr/>
              <w:t>Commons ou gestion des communautés</w:t>
            </w:r>
          </w:p>
          <w:p>
            <w:pPr>
              <w:pStyle w:val="CVNormal"/>
              <w:numPr>
                <w:ilvl w:val="0"/>
                <w:numId w:val="28"/>
              </w:numPr>
              <w:bidi w:val="0"/>
              <w:rPr/>
            </w:pPr>
            <w:r>
              <w:rPr/>
              <w:t>eBusiness eMarketing eCommerce</w:t>
            </w:r>
          </w:p>
          <w:p>
            <w:pPr>
              <w:pStyle w:val="CVNormal"/>
              <w:numPr>
                <w:ilvl w:val="0"/>
                <w:numId w:val="28"/>
              </w:numPr>
              <w:bidi w:val="0"/>
              <w:rPr/>
            </w:pPr>
            <w:r>
              <w:rPr/>
              <w:t>Internationalisation ou multilanguages</w:t>
            </w:r>
          </w:p>
          <w:p>
            <w:pPr>
              <w:pStyle w:val="CVNormal"/>
              <w:numPr>
                <w:ilvl w:val="0"/>
                <w:numId w:val="28"/>
              </w:numPr>
              <w:bidi w:val="0"/>
              <w:rPr/>
            </w:pPr>
            <w:r>
              <w:rPr/>
              <w:t xml:space="preserve">Distribution : Accessibilité d'installation </w:t>
            </w:r>
          </w:p>
          <w:p>
            <w:pPr>
              <w:pStyle w:val="CVNormal"/>
              <w:numPr>
                <w:ilvl w:val="0"/>
                <w:numId w:val="28"/>
              </w:numPr>
              <w:bidi w:val="0"/>
              <w:rPr/>
            </w:pPr>
            <w:r>
              <w:rPr/>
              <w:t>Optimisation : Varnish, CDN, Memcache, Drush, Coder, …</w:t>
            </w:r>
          </w:p>
          <w:p>
            <w:pPr>
              <w:pStyle w:val="CVNormal"/>
              <w:numPr>
                <w:ilvl w:val="0"/>
                <w:numId w:val="28"/>
              </w:numPr>
              <w:bidi w:val="0"/>
              <w:rPr/>
            </w:pPr>
            <w:r>
              <w:rPr/>
              <w:t xml:space="preserve">Paramétrage, Sécurité, </w:t>
            </w:r>
            <w:r>
              <w:rPr/>
              <w:t>sessions, Droits d'accès</w:t>
            </w:r>
          </w:p>
        </w:tc>
        <w:tc>
          <w:tcPr>
            <w:tcW w:w="1418" w:type="dxa"/>
            <w:tcBorders>
              <w:top w:val="single" w:sz="4" w:space="0" w:color="000000"/>
              <w:left w:val="single" w:sz="4" w:space="0" w:color="000000"/>
              <w:bottom w:val="single" w:sz="4" w:space="0" w:color="000000"/>
              <w:insideH w:val="single" w:sz="4" w:space="0" w:color="000000"/>
            </w:tcBorders>
            <w:shd w:fill="auto" w:val="clear"/>
            <w:tcMar>
              <w:left w:w="103" w:type="dxa"/>
            </w:tcMar>
          </w:tcPr>
          <w:p>
            <w:pPr>
              <w:pStyle w:val="Normal"/>
              <w:tabs>
                <w:tab w:val="right" w:pos="3394" w:leader="dot"/>
              </w:tabs>
              <w:snapToGrid w:val="false"/>
              <w:spacing w:before="180" w:after="0"/>
              <w:jc w:val="center"/>
              <w:rPr>
                <w:rFonts w:ascii="Arial Narrow" w:hAnsi="Arial Narrow" w:cs="Arial Narrow"/>
                <w:sz w:val="20"/>
                <w:szCs w:val="20"/>
                <w:lang w:val="fr-BE"/>
              </w:rPr>
            </w:pPr>
            <w:r>
              <w:rPr>
                <w:rFonts w:cs="Arial Narrow" w:ascii="Arial Narrow" w:hAnsi="Arial Narrow"/>
                <w:sz w:val="20"/>
                <w:szCs w:val="20"/>
                <w:lang w:val="fr-BE"/>
              </w:rPr>
              <w:t>5</w:t>
            </w:r>
          </w:p>
        </w:tc>
        <w:tc>
          <w:tcPr>
            <w:tcW w:w="1137" w:type="dxa"/>
            <w:tcBorders>
              <w:top w:val="single" w:sz="4" w:space="0" w:color="000000"/>
              <w:left w:val="single" w:sz="4" w:space="0" w:color="000000"/>
              <w:bottom w:val="single" w:sz="4" w:space="0" w:color="000000"/>
              <w:insideH w:val="single" w:sz="4" w:space="0" w:color="000000"/>
            </w:tcBorders>
            <w:shd w:fill="auto" w:val="clear"/>
            <w:tcMar>
              <w:left w:w="103" w:type="dxa"/>
            </w:tcMar>
          </w:tcPr>
          <w:p>
            <w:pPr>
              <w:pStyle w:val="Normal"/>
              <w:tabs>
                <w:tab w:val="right" w:pos="3394" w:leader="dot"/>
              </w:tabs>
              <w:snapToGrid w:val="false"/>
              <w:spacing w:before="180" w:after="0"/>
              <w:jc w:val="center"/>
              <w:rPr>
                <w:rFonts w:ascii="Arial Narrow" w:hAnsi="Arial Narrow" w:cs="Arial Narrow"/>
                <w:sz w:val="20"/>
                <w:szCs w:val="20"/>
                <w:lang w:val="fr-BE"/>
              </w:rPr>
            </w:pPr>
            <w:r>
              <w:rPr>
                <w:rFonts w:cs="Arial Narrow" w:ascii="Arial Narrow" w:hAnsi="Arial Narrow"/>
                <w:sz w:val="20"/>
                <w:szCs w:val="20"/>
                <w:lang w:val="fr-BE"/>
              </w:rPr>
              <w:t>90</w:t>
            </w:r>
          </w:p>
        </w:tc>
        <w:tc>
          <w:tcPr>
            <w:tcW w:w="4018" w:type="dxa"/>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cBorders>
            <w:shd w:fill="auto" w:val="clear"/>
            <w:tcMar>
              <w:left w:w="103" w:type="dxa"/>
            </w:tcMar>
          </w:tcPr>
          <w:p>
            <w:pPr>
              <w:pStyle w:val="CVNormal"/>
              <w:rPr/>
            </w:pPr>
            <w:r>
              <w:rPr/>
              <w:t xml:space="preserve">De nombreuses </w:t>
            </w:r>
            <w:r>
              <w:rPr/>
              <w:t xml:space="preserve">sites developpés en Drupal 7, plus de 5 ans d'expériences. </w:t>
            </w:r>
            <w:r>
              <w:rPr/>
              <w:t xml:space="preserve">Je vous en parle en détail et à travers des projets cas sur ce lien : </w:t>
            </w:r>
            <w:hyperlink r:id="rId2">
              <w:r>
                <w:rPr>
                  <w:rStyle w:val="LienInternet"/>
                  <w:rFonts w:cs="Arial" w:ascii="arial narrow" w:hAnsi="arial narrow"/>
                  <w:b w:val="false"/>
                  <w:i w:val="false"/>
                  <w:caps w:val="false"/>
                  <w:smallCaps w:val="false"/>
                  <w:color w:val="000000"/>
                  <w:spacing w:val="0"/>
                  <w:sz w:val="20"/>
                  <w:szCs w:val="20"/>
                </w:rPr>
                <w:t>www.anathalietm.consulting/anathalietm/?q=node/157</w:t>
              </w:r>
            </w:hyperlink>
            <w:r>
              <w:rPr>
                <w:rFonts w:cs="Arial" w:ascii="arial narrow" w:hAnsi="arial narrow"/>
                <w:b w:val="false"/>
                <w:i w:val="false"/>
                <w:caps w:val="false"/>
                <w:smallCaps w:val="false"/>
                <w:color w:val="000000"/>
                <w:spacing w:val="0"/>
                <w:sz w:val="20"/>
                <w:szCs w:val="20"/>
              </w:rPr>
              <w:t xml:space="preserve"> </w:t>
            </w:r>
          </w:p>
          <w:p>
            <w:pPr>
              <w:pStyle w:val="CVNormal"/>
              <w:rPr/>
            </w:pPr>
            <w:r>
              <w:rPr/>
            </w:r>
          </w:p>
          <w:p>
            <w:pPr>
              <w:pStyle w:val="CVNormal"/>
              <w:numPr>
                <w:ilvl w:val="0"/>
                <w:numId w:val="24"/>
              </w:numPr>
              <w:jc w:val="both"/>
              <w:rPr>
                <w:b/>
                <w:b/>
                <w:u w:val="single"/>
                <w:lang w:val="fr-FR"/>
              </w:rPr>
            </w:pPr>
            <w:r>
              <w:rPr>
                <w:b w:val="false"/>
                <w:bCs w:val="false"/>
                <w:u w:val="none"/>
                <w:lang w:val="fr-FR"/>
              </w:rPr>
              <w:t xml:space="preserve">Expérience 1 : </w:t>
            </w:r>
            <w:r>
              <w:rPr>
                <w:b w:val="false"/>
                <w:bCs w:val="false"/>
                <w:u w:val="none"/>
                <w:lang w:val="fr-FR"/>
              </w:rPr>
              <w:t>Mission BEI  (Banque Européenne à l’Investissement) Luxembourg : Maintenance de l’Intranet Corporate avec  Drupal.</w:t>
            </w:r>
          </w:p>
          <w:p>
            <w:pPr>
              <w:pStyle w:val="CVNormal"/>
              <w:numPr>
                <w:ilvl w:val="0"/>
                <w:numId w:val="0"/>
              </w:numPr>
              <w:ind w:left="833" w:right="113" w:hanging="0"/>
              <w:jc w:val="both"/>
              <w:rPr>
                <w:b/>
                <w:b/>
                <w:u w:val="single"/>
                <w:lang w:val="fr-FR"/>
              </w:rPr>
            </w:pPr>
            <w:r>
              <w:rPr>
                <w:b/>
                <w:u w:val="single"/>
                <w:lang w:val="fr-FR"/>
              </w:rPr>
            </w:r>
          </w:p>
          <w:p>
            <w:pPr>
              <w:pStyle w:val="CVNormal"/>
              <w:numPr>
                <w:ilvl w:val="0"/>
                <w:numId w:val="24"/>
              </w:numPr>
              <w:rPr/>
            </w:pPr>
            <w:r>
              <w:rPr/>
              <w:t xml:space="preserve">Expérience </w:t>
            </w:r>
            <w:r>
              <w:rPr/>
              <w:t>2</w:t>
            </w:r>
            <w:r>
              <w:rPr/>
              <w:t xml:space="preserve">  (</w:t>
            </w:r>
            <w:r>
              <w:rPr/>
              <w:t xml:space="preserve">Stratégie et developpement des sites sous Drupal ( Député du </w:t>
            </w:r>
            <w:r>
              <w:rPr>
                <w:rFonts w:cs="Arial Narrow"/>
                <w:sz w:val="20"/>
                <w:szCs w:val="20"/>
                <w:lang w:val="fr-BE"/>
              </w:rPr>
              <w:t>Parlement Bruxellois, ENPAD ONG, Moulin de Lisogne</w:t>
            </w:r>
            <w:r>
              <w:rPr/>
              <w:t xml:space="preserve"> (consultance stratégie web et multimédia) </w:t>
            </w:r>
          </w:p>
          <w:p>
            <w:pPr>
              <w:pStyle w:val="CVNormal"/>
              <w:rPr/>
            </w:pPr>
            <w:r>
              <w:rPr/>
            </w:r>
          </w:p>
          <w:p>
            <w:pPr>
              <w:pStyle w:val="CVNormal"/>
              <w:numPr>
                <w:ilvl w:val="0"/>
                <w:numId w:val="24"/>
              </w:numPr>
              <w:rPr/>
            </w:pPr>
            <w:r>
              <w:rPr/>
              <w:t xml:space="preserve">Expérience </w:t>
            </w:r>
            <w:r>
              <w:rPr/>
              <w:t>5</w:t>
            </w:r>
            <w:r>
              <w:rPr/>
              <w:t xml:space="preserve"> ( </w:t>
            </w:r>
            <w:r>
              <w:rPr/>
              <w:t>Stratégie et developpement site</w:t>
            </w:r>
            <w:r>
              <w:rPr/>
              <w:t xml:space="preserve"> pour </w:t>
            </w:r>
            <w:r>
              <w:rPr/>
              <w:t>ONG Le Monde selon les femmes</w:t>
            </w:r>
            <w:r>
              <w:rPr/>
              <w:t>, sites Drupal)</w:t>
            </w:r>
          </w:p>
          <w:p>
            <w:pPr>
              <w:pStyle w:val="CVNormal"/>
              <w:rPr/>
            </w:pPr>
            <w:r>
              <w:rPr/>
            </w:r>
          </w:p>
          <w:p>
            <w:pPr>
              <w:pStyle w:val="CVNormal"/>
              <w:numPr>
                <w:ilvl w:val="0"/>
                <w:numId w:val="24"/>
              </w:numPr>
              <w:rPr/>
            </w:pPr>
            <w:r>
              <w:rPr/>
              <w:t xml:space="preserve">Expérience </w:t>
            </w:r>
            <w:r>
              <w:rPr/>
              <w:t>7</w:t>
            </w:r>
            <w:r>
              <w:rPr/>
              <w:t xml:space="preserve"> : (analyste avec UML  et prototypage </w:t>
            </w:r>
            <w:r>
              <w:rPr/>
              <w:t>avec PHP</w:t>
            </w:r>
            <w:r>
              <w:rPr/>
              <w:t xml:space="preserve"> pour OneAccess France)</w:t>
            </w:r>
          </w:p>
          <w:p>
            <w:pPr>
              <w:pStyle w:val="CVNormal"/>
              <w:rPr/>
            </w:pPr>
            <w:r>
              <w:rPr/>
            </w:r>
          </w:p>
          <w:p>
            <w:pPr>
              <w:pStyle w:val="CVNormal"/>
              <w:numPr>
                <w:ilvl w:val="0"/>
                <w:numId w:val="24"/>
              </w:numPr>
              <w:rPr/>
            </w:pPr>
            <w:r>
              <w:rPr/>
              <w:t xml:space="preserve">Expérience </w:t>
            </w:r>
            <w:r>
              <w:rPr/>
              <w:t>11</w:t>
            </w:r>
            <w:r>
              <w:rPr/>
              <w:t xml:space="preserve"> :  </w:t>
            </w:r>
            <w:r>
              <w:rPr>
                <w:lang w:val="fr-BE"/>
              </w:rPr>
              <w:t xml:space="preserve">Analyste </w:t>
            </w:r>
            <w:r>
              <w:rPr>
                <w:lang w:val="fr-BE"/>
              </w:rPr>
              <w:t>Stratégie et developpement site</w:t>
            </w:r>
            <w:r>
              <w:rPr>
                <w:lang w:val="fr-BE"/>
              </w:rPr>
              <w:t xml:space="preserve"> Namur Entraide Sida, Pochet</w:t>
            </w:r>
          </w:p>
          <w:p>
            <w:pPr>
              <w:pStyle w:val="CVNormal"/>
              <w:ind w:left="0" w:right="113" w:hanging="0"/>
              <w:rPr/>
            </w:pPr>
            <w:r>
              <w:rPr/>
            </w:r>
          </w:p>
          <w:p>
            <w:pPr>
              <w:pStyle w:val="CVNormal"/>
              <w:numPr>
                <w:ilvl w:val="0"/>
                <w:numId w:val="24"/>
              </w:numPr>
              <w:rPr>
                <w:lang w:val="fr-BE"/>
              </w:rPr>
            </w:pPr>
            <w:r>
              <w:rPr>
                <w:lang w:val="fr-BE"/>
              </w:rPr>
              <w:t xml:space="preserve">Expérience </w:t>
            </w:r>
            <w:r>
              <w:rPr>
                <w:lang w:val="fr-BE"/>
              </w:rPr>
              <w:t>12</w:t>
            </w:r>
            <w:r>
              <w:rPr>
                <w:lang w:val="fr-BE"/>
              </w:rPr>
              <w:t xml:space="preserve"> : Analyste </w:t>
            </w:r>
            <w:r>
              <w:rPr>
                <w:lang w:val="fr-BE"/>
              </w:rPr>
              <w:t xml:space="preserve">complète </w:t>
            </w:r>
            <w:r>
              <w:rPr>
                <w:lang w:val="fr-BE"/>
              </w:rPr>
              <w:t xml:space="preserve">et Gestion du processus de licence en information de l'inscription à l'obtention du grade académique. Projet Université UMH. </w:t>
            </w:r>
            <w:r>
              <w:rPr>
                <w:lang w:val="fr-BE"/>
              </w:rPr>
              <w:t xml:space="preserve">Projet en PHP, Zend framework </w:t>
            </w:r>
          </w:p>
          <w:p>
            <w:pPr>
              <w:pStyle w:val="CVNormal"/>
              <w:rPr>
                <w:lang w:val="fr-BE"/>
              </w:rPr>
            </w:pPr>
            <w:r>
              <w:rPr>
                <w:lang w:val="fr-BE"/>
              </w:rPr>
            </w:r>
          </w:p>
          <w:p>
            <w:pPr>
              <w:pStyle w:val="CVNormal"/>
              <w:numPr>
                <w:ilvl w:val="0"/>
                <w:numId w:val="24"/>
              </w:numPr>
              <w:rPr/>
            </w:pPr>
            <w:r>
              <w:rPr>
                <w:lang w:val="fr-BE"/>
              </w:rPr>
              <w:t>Expérience  1</w:t>
            </w:r>
            <w:r>
              <w:rPr>
                <w:lang w:val="fr-BE"/>
              </w:rPr>
              <w:t>3</w:t>
            </w:r>
            <w:r>
              <w:rPr>
                <w:lang w:val="fr-BE"/>
              </w:rPr>
              <w:t xml:space="preserve"> : </w:t>
            </w:r>
            <w:r>
              <w:rPr/>
              <w:t xml:space="preserve"> Turoriel Drupal </w:t>
            </w:r>
            <w:r>
              <w:rPr/>
              <w:t xml:space="preserve">Traduction de la documentation </w:t>
            </w:r>
            <w:r>
              <w:rPr/>
              <w:t>NL =&gt; FR</w:t>
            </w:r>
            <w:r>
              <w:rPr/>
              <w:t xml:space="preserve">. </w:t>
            </w:r>
            <w:r>
              <w:rPr>
                <w:lang w:val="fr-BE"/>
              </w:rPr>
              <w:t>Mise en ligne de la version française</w:t>
            </w:r>
          </w:p>
          <w:p>
            <w:pPr>
              <w:pStyle w:val="CVNormal"/>
              <w:ind w:left="0" w:right="113" w:hanging="0"/>
              <w:rPr/>
            </w:pPr>
            <w:r>
              <w:rPr/>
            </w:r>
          </w:p>
        </w:tc>
      </w:tr>
    </w:tbl>
    <w:p>
      <w:pPr>
        <w:pStyle w:val="Corpsdetexte"/>
        <w:rPr>
          <w:rFonts w:ascii="Arial Narrow" w:hAnsi="Arial Narrow" w:cs="Arial Narrow"/>
          <w:sz w:val="20"/>
          <w:szCs w:val="20"/>
          <w:lang w:val="fr-BE" w:eastAsia="en-US"/>
        </w:rPr>
      </w:pPr>
      <w:r>
        <w:rPr>
          <w:rFonts w:cs="Arial Narrow" w:ascii="Arial Narrow" w:hAnsi="Arial Narrow"/>
          <w:sz w:val="20"/>
          <w:szCs w:val="20"/>
          <w:lang w:val="fr-BE" w:eastAsia="en-US"/>
        </w:rPr>
      </w:r>
    </w:p>
    <w:p>
      <w:pPr>
        <w:pStyle w:val="Normal"/>
        <w:widowControl/>
        <w:suppressAutoHyphens w:val="true"/>
        <w:bidi w:val="0"/>
        <w:ind w:left="0" w:right="-283" w:hanging="0"/>
        <w:rPr/>
      </w:pPr>
      <w:r>
        <w:rPr/>
      </w:r>
    </w:p>
    <w:p>
      <w:pPr>
        <w:pStyle w:val="CVNormal"/>
        <w:rPr>
          <w:b/>
          <w:b/>
          <w:bCs/>
        </w:rPr>
      </w:pPr>
      <w:r>
        <w:rPr>
          <w:b/>
          <w:bCs/>
        </w:rPr>
        <w:t>Mes qualités dans la stratégie et la création des projets avec Drupal :</w:t>
      </w:r>
    </w:p>
    <w:p>
      <w:pPr>
        <w:pStyle w:val="CVNormal"/>
        <w:rPr/>
      </w:pPr>
      <w:r>
        <w:rPr/>
      </w:r>
    </w:p>
    <w:p>
      <w:pPr>
        <w:pStyle w:val="CVNormal"/>
        <w:numPr>
          <w:ilvl w:val="0"/>
          <w:numId w:val="2"/>
        </w:numPr>
        <w:rPr/>
      </w:pPr>
      <w:r>
        <w:rPr/>
      </w:r>
    </w:p>
    <w:p>
      <w:pPr>
        <w:pStyle w:val="CVNormal"/>
        <w:numPr>
          <w:ilvl w:val="0"/>
          <w:numId w:val="28"/>
        </w:numPr>
        <w:rPr/>
      </w:pPr>
      <w:r>
        <w:rPr/>
        <w:t>Etre curieux et adaptable</w:t>
      </w:r>
    </w:p>
    <w:p>
      <w:pPr>
        <w:pStyle w:val="CVNormal"/>
        <w:numPr>
          <w:ilvl w:val="0"/>
          <w:numId w:val="28"/>
        </w:numPr>
        <w:rPr/>
      </w:pPr>
      <w:r>
        <w:rPr/>
        <w:t xml:space="preserve">Savoir les possibilités existantes en général et de façon généralisée dans le domaine d'intérêt </w:t>
      </w:r>
      <w:r>
        <w:rPr/>
        <w:t>des projets</w:t>
      </w:r>
    </w:p>
    <w:p>
      <w:pPr>
        <w:pStyle w:val="CVNormal"/>
        <w:numPr>
          <w:ilvl w:val="0"/>
          <w:numId w:val="28"/>
        </w:numPr>
        <w:rPr/>
      </w:pPr>
      <w:r>
        <w:rPr/>
        <w:t xml:space="preserve">Savoir ce qui peut exister </w:t>
      </w:r>
      <w:r>
        <w:rPr/>
        <w:t>comme modules, framework, ...</w:t>
      </w:r>
    </w:p>
    <w:p>
      <w:pPr>
        <w:pStyle w:val="CVNormal"/>
        <w:numPr>
          <w:ilvl w:val="0"/>
          <w:numId w:val="28"/>
        </w:numPr>
        <w:rPr/>
      </w:pPr>
      <w:r>
        <w:rPr/>
        <w:t xml:space="preserve">Savoir chercher </w:t>
      </w:r>
      <w:r>
        <w:rPr/>
        <w:t>avec précision avant de contruire du nouveau</w:t>
      </w:r>
    </w:p>
    <w:p>
      <w:pPr>
        <w:pStyle w:val="CVNormal"/>
        <w:numPr>
          <w:ilvl w:val="0"/>
          <w:numId w:val="28"/>
        </w:numPr>
        <w:rPr/>
      </w:pPr>
      <w:r>
        <w:rPr/>
        <w:t>Savoir intégrer la trouvaille</w:t>
      </w:r>
    </w:p>
    <w:p>
      <w:pPr>
        <w:pStyle w:val="CVNormal"/>
        <w:numPr>
          <w:ilvl w:val="0"/>
          <w:numId w:val="28"/>
        </w:numPr>
        <w:rPr/>
      </w:pPr>
      <w:r>
        <w:rPr/>
        <w:t>Etre capable d'ajuster l'existant et construire du nouveau</w:t>
      </w:r>
      <w:r>
        <w:br w:type="page"/>
      </w:r>
    </w:p>
    <w:p>
      <w:pPr>
        <w:pStyle w:val="Normal"/>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Normal"/>
              <w:snapToGrid w:val="false"/>
              <w:jc w:val="right"/>
              <w:rPr>
                <w:b/>
                <w:b/>
                <w:u w:val="single"/>
                <w:lang w:val="fr-FR"/>
              </w:rPr>
            </w:pPr>
            <w:r>
              <w:rPr>
                <w:b/>
                <w:sz w:val="22"/>
                <w:szCs w:val="22"/>
                <w:u w:val="single"/>
                <w:lang w:val="fr-FR"/>
              </w:rPr>
              <w:t xml:space="preserve">Expérience </w:t>
            </w:r>
            <w:r>
              <w:rPr>
                <w:b/>
                <w:sz w:val="22"/>
                <w:szCs w:val="22"/>
                <w:u w:val="single"/>
                <w:lang w:val="fr-FR"/>
              </w:rPr>
              <w:t xml:space="preserve">professionnelle </w:t>
            </w:r>
            <w:r>
              <w:rPr>
                <w:b/>
                <w:sz w:val="22"/>
                <w:szCs w:val="22"/>
                <w:u w:val="single"/>
                <w:lang w:val="fr-FR"/>
              </w:rPr>
              <w:t>nr.</w:t>
            </w:r>
            <w:r>
              <w:rPr>
                <w:b/>
                <w:u w:val="single"/>
                <w:lang w:val="fr-FR"/>
              </w:rPr>
              <w:t>1 </w:t>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 xml:space="preserve"> </w:t>
            </w:r>
            <w:r>
              <w:rPr>
                <w:b/>
                <w:u w:val="single"/>
                <w:lang w:val="fr-FR"/>
              </w:rPr>
              <w:t>Mission BEI  (Banque Européenne à l’Investissement) Luxembourg</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1</w:t>
            </w:r>
            <w:r>
              <w:rPr>
                <w:lang w:val="fr-FR"/>
              </w:rPr>
              <w:t>7</w:t>
            </w:r>
            <w:r>
              <w:rPr>
                <w:lang w:val="fr-FR"/>
              </w:rPr>
              <w:t>/</w:t>
            </w:r>
            <w:r>
              <w:rPr>
                <w:lang w:val="fr-FR"/>
              </w:rPr>
              <w:t>05</w:t>
            </w:r>
            <w:r>
              <w:rPr>
                <w:lang w:val="fr-FR"/>
              </w:rPr>
              <w:t>/201</w:t>
            </w:r>
            <w:r>
              <w:rPr>
                <w:lang w:val="fr-FR"/>
              </w:rPr>
              <w:t>6</w:t>
            </w:r>
            <w:r>
              <w:rPr>
                <w:lang w:val="fr-FR"/>
              </w:rPr>
              <w:t xml:space="preserve"> – </w:t>
            </w:r>
            <w:r>
              <w:rPr>
                <w:lang w:val="fr-FR"/>
              </w:rPr>
              <w:t>13</w:t>
            </w:r>
            <w:r>
              <w:rPr>
                <w:lang w:val="fr-FR"/>
              </w:rPr>
              <w:t>/</w:t>
            </w:r>
            <w:r>
              <w:rPr>
                <w:lang w:val="fr-FR"/>
              </w:rPr>
              <w:t>11</w:t>
            </w:r>
            <w:r>
              <w:rPr>
                <w:lang w:val="fr-FR"/>
              </w:rPr>
              <w:t>/2016</w:t>
            </w:r>
          </w:p>
          <w:p>
            <w:pPr>
              <w:pStyle w:val="CVNormal"/>
              <w:rPr>
                <w:lang w:val="fr-FR"/>
              </w:rPr>
            </w:pPr>
            <w:r>
              <w:rPr>
                <w:lang w:val="fr-FR"/>
              </w:rPr>
              <w:t>6</w:t>
            </w:r>
            <w:r>
              <w:rPr>
                <w:lang w:val="fr-FR"/>
              </w:rPr>
              <w:t xml:space="preserve">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Consultante senior en analyse et programmation</w:t>
            </w:r>
            <w:r>
              <w:rPr>
                <w:lang w:val="fr-FR"/>
              </w:rPr>
              <w:t xml:space="preserve"> (avec </w:t>
            </w:r>
            <w:r>
              <w:rPr>
                <w:lang w:val="fr-FR"/>
              </w:rPr>
              <w:t>Zend</w:t>
            </w:r>
            <w:r>
              <w:rPr>
                <w:lang w:val="fr-FR"/>
              </w:rPr>
              <w:t xml:space="preserve"> et Drupal) </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FR"/>
              </w:rPr>
            </w:pPr>
            <w:r>
              <w:rPr>
                <w:b/>
                <w:bCs/>
                <w:lang w:val="fr-FR"/>
              </w:rPr>
              <w:t xml:space="preserve">2 </w:t>
            </w:r>
            <w:r>
              <w:rPr>
                <w:b/>
                <w:bCs/>
                <w:lang w:val="fr-FR"/>
              </w:rPr>
              <w:t xml:space="preserve">Projets </w:t>
            </w:r>
            <w:r>
              <w:rPr>
                <w:b/>
                <w:bCs/>
                <w:lang w:val="fr-FR"/>
              </w:rPr>
              <w:t>en simultanés</w:t>
            </w:r>
            <w:r>
              <w:rPr>
                <w:b/>
                <w:bCs/>
                <w:lang w:val="fr-FR"/>
              </w:rPr>
              <w:t xml:space="preserve">:  </w:t>
            </w:r>
          </w:p>
          <w:p>
            <w:pPr>
              <w:pStyle w:val="CVNormal"/>
              <w:rPr>
                <w:lang w:val="fr-FR"/>
              </w:rPr>
            </w:pPr>
            <w:r>
              <w:rPr>
                <w:b w:val="false"/>
                <w:bCs w:val="false"/>
                <w:lang w:val="fr-FR"/>
              </w:rPr>
              <w:t>- RMS : Rooms Managment System,</w:t>
            </w:r>
            <w:r>
              <w:rPr>
                <w:lang w:val="fr-FR"/>
              </w:rPr>
              <w:t xml:space="preserve"> Services and Protocol avec  Zend MVC Technology,</w:t>
            </w:r>
          </w:p>
          <w:p>
            <w:pPr>
              <w:pStyle w:val="CVNormal"/>
              <w:rPr>
                <w:lang w:val="fr-FR"/>
              </w:rPr>
            </w:pPr>
            <w:r>
              <w:rPr>
                <w:lang w:val="fr-FR"/>
              </w:rPr>
              <w:t xml:space="preserve">- Maintenance de l’Intranet Corporate avec  Drupal. </w:t>
            </w:r>
          </w:p>
          <w:p>
            <w:pPr>
              <w:pStyle w:val="CVNormal"/>
              <w:rPr>
                <w:lang w:val="fr-FR"/>
              </w:rPr>
            </w:pPr>
            <w:r>
              <w:rPr>
                <w:lang w:val="fr-FR"/>
              </w:rPr>
              <w:t>RMS est un projet existant pour lequel il fallait apporter une couche de gestion de bâtiments afin de faciliter le partage des tâches pour les Rooms Allocators.</w:t>
            </w:r>
          </w:p>
          <w:p>
            <w:pPr>
              <w:pStyle w:val="CVNormal"/>
              <w:rPr>
                <w:lang w:val="fr-FR"/>
              </w:rPr>
            </w:pPr>
            <w:r>
              <w:rPr>
                <w:lang w:val="fr-FR"/>
              </w:rPr>
            </w:r>
          </w:p>
          <w:p>
            <w:pPr>
              <w:pStyle w:val="CVNormal"/>
              <w:rPr>
                <w:b/>
                <w:b/>
                <w:bCs/>
                <w:lang w:val="fr-FR"/>
              </w:rPr>
            </w:pPr>
            <w:r>
              <w:rPr>
                <w:b/>
                <w:bCs/>
                <w:lang w:val="fr-FR"/>
              </w:rPr>
              <w:t>RMS :</w:t>
            </w:r>
          </w:p>
          <w:p>
            <w:pPr>
              <w:pStyle w:val="CVNormal"/>
              <w:numPr>
                <w:ilvl w:val="0"/>
                <w:numId w:val="6"/>
              </w:numPr>
              <w:rPr>
                <w:lang w:val="fr-FR"/>
              </w:rPr>
            </w:pPr>
            <w:r>
              <w:rPr>
                <w:lang w:val="fr-FR"/>
              </w:rPr>
              <w:t>Capture et A</w:t>
            </w:r>
            <w:r>
              <w:rPr>
                <w:lang w:val="fr-FR"/>
              </w:rPr>
              <w:t xml:space="preserve">nalyse des besoins, prototypage, </w:t>
            </w:r>
            <w:r>
              <w:rPr>
                <w:lang w:val="fr-FR"/>
              </w:rPr>
              <w:t>programmation sous « </w:t>
            </w:r>
            <w:r>
              <w:rPr>
                <w:b/>
                <w:bCs/>
                <w:lang w:val="fr-FR"/>
              </w:rPr>
              <w:t>Zend MVC »</w:t>
            </w:r>
            <w:r>
              <w:rPr>
                <w:lang w:val="fr-FR"/>
              </w:rPr>
              <w:t>;</w:t>
            </w:r>
          </w:p>
          <w:p>
            <w:pPr>
              <w:pStyle w:val="CVNormal"/>
              <w:numPr>
                <w:ilvl w:val="0"/>
                <w:numId w:val="6"/>
              </w:numPr>
              <w:rPr>
                <w:lang w:val="fr-FR"/>
              </w:rPr>
            </w:pPr>
            <w:r>
              <w:rPr>
                <w:lang w:val="fr-FR"/>
              </w:rPr>
              <w:t>D</w:t>
            </w:r>
            <w:r>
              <w:rPr>
                <w:lang w:val="fr-FR"/>
              </w:rPr>
              <w:t xml:space="preserve">irection et  gestions de meetings </w:t>
            </w:r>
            <w:r>
              <w:rPr>
                <w:lang w:val="fr-FR"/>
              </w:rPr>
              <w:t>multilingues (Français principal et Anglais) avec le chef vision métier</w:t>
            </w:r>
            <w:r>
              <w:rPr>
                <w:lang w:val="fr-FR"/>
              </w:rPr>
              <w:t xml:space="preserve">, </w:t>
            </w:r>
            <w:r>
              <w:rPr>
                <w:lang w:val="fr-FR"/>
              </w:rPr>
              <w:t>le chef de protocole, les utilisateurs de l’application et mes responsables directs et dans le respect le la hiérarchie BEI;</w:t>
            </w:r>
          </w:p>
          <w:p>
            <w:pPr>
              <w:pStyle w:val="CVNormal"/>
              <w:numPr>
                <w:ilvl w:val="0"/>
                <w:numId w:val="6"/>
              </w:numPr>
              <w:rPr>
                <w:lang w:val="fr-FR"/>
              </w:rPr>
            </w:pPr>
            <w:r>
              <w:rPr>
                <w:lang w:val="fr-FR"/>
              </w:rPr>
              <w:t>Présentation des avancées</w:t>
            </w:r>
            <w:r>
              <w:rPr>
                <w:lang w:val="fr-FR"/>
              </w:rPr>
              <w:t xml:space="preserve">, </w:t>
            </w:r>
            <w:r>
              <w:rPr>
                <w:lang w:val="fr-FR"/>
              </w:rPr>
              <w:t>proposition des visions et prise en compte</w:t>
            </w:r>
            <w:r>
              <w:rPr>
                <w:lang w:val="fr-FR"/>
              </w:rPr>
              <w:t xml:space="preserve"> des souhaits </w:t>
            </w:r>
            <w:r>
              <w:rPr>
                <w:lang w:val="fr-FR"/>
              </w:rPr>
              <w:t xml:space="preserve">des utilisateurs </w:t>
            </w:r>
            <w:r>
              <w:rPr>
                <w:lang w:val="fr-FR"/>
              </w:rPr>
              <w:t xml:space="preserve">et apport des réponses stratégiques et techniques </w:t>
            </w:r>
            <w:r>
              <w:rPr>
                <w:lang w:val="fr-FR"/>
              </w:rPr>
              <w:t>aussi bien à l’équipe métier qu’aux utilisateurs;</w:t>
            </w:r>
          </w:p>
          <w:p>
            <w:pPr>
              <w:pStyle w:val="CVNormal"/>
              <w:numPr>
                <w:ilvl w:val="0"/>
                <w:numId w:val="6"/>
              </w:numPr>
              <w:rPr>
                <w:lang w:val="fr-FR"/>
              </w:rPr>
            </w:pPr>
            <w:r>
              <w:rPr>
                <w:lang w:val="fr-FR"/>
              </w:rPr>
              <w:t xml:space="preserve">Collaboration progressive  et implication des </w:t>
            </w:r>
            <w:r>
              <w:rPr>
                <w:lang w:val="fr-FR"/>
              </w:rPr>
              <w:t xml:space="preserve">utilisateurs et </w:t>
            </w:r>
            <w:r>
              <w:rPr>
                <w:lang w:val="fr-FR"/>
              </w:rPr>
              <w:t xml:space="preserve">réalisation des </w:t>
            </w:r>
            <w:r>
              <w:rPr>
                <w:lang w:val="fr-FR"/>
              </w:rPr>
              <w:t xml:space="preserve">tests ensemble </w:t>
            </w:r>
            <w:r>
              <w:rPr>
                <w:lang w:val="fr-FR"/>
              </w:rPr>
              <w:t>durant la phase de</w:t>
            </w:r>
            <w:r>
              <w:rPr>
                <w:lang w:val="fr-FR"/>
              </w:rPr>
              <w:t xml:space="preserve"> développement, </w:t>
            </w:r>
            <w:r>
              <w:rPr>
                <w:lang w:val="fr-FR"/>
              </w:rPr>
              <w:t>vision « </w:t>
            </w:r>
            <w:r>
              <w:rPr>
                <w:b/>
                <w:bCs/>
                <w:lang w:val="fr-FR"/>
              </w:rPr>
              <w:t xml:space="preserve">Light Methodology » </w:t>
            </w:r>
            <w:r>
              <w:rPr>
                <w:b/>
                <w:bCs/>
                <w:lang w:val="fr-FR"/>
              </w:rPr>
              <w:t xml:space="preserve">Agile </w:t>
            </w:r>
            <w:r>
              <w:rPr>
                <w:lang w:val="fr-FR"/>
              </w:rPr>
              <w:t xml:space="preserve">et </w:t>
            </w:r>
            <w:r>
              <w:rPr>
                <w:b/>
                <w:bCs/>
                <w:lang w:val="fr-FR"/>
              </w:rPr>
              <w:t>itération</w:t>
            </w:r>
            <w:r>
              <w:rPr>
                <w:lang w:val="fr-FR"/>
              </w:rPr>
              <w:t>.</w:t>
            </w:r>
          </w:p>
          <w:p>
            <w:pPr>
              <w:pStyle w:val="CVNormal"/>
              <w:numPr>
                <w:ilvl w:val="0"/>
                <w:numId w:val="6"/>
              </w:numPr>
              <w:rPr>
                <w:lang w:val="fr-FR"/>
              </w:rPr>
            </w:pPr>
            <w:r>
              <w:rPr>
                <w:lang w:val="fr-FR"/>
              </w:rPr>
              <w:t>Production de la « </w:t>
            </w:r>
            <w:r>
              <w:rPr>
                <w:b/>
                <w:bCs/>
                <w:lang w:val="fr-FR"/>
              </w:rPr>
              <w:t>documentation »</w:t>
            </w:r>
            <w:r>
              <w:rPr>
                <w:lang w:val="fr-FR"/>
              </w:rPr>
              <w:t xml:space="preserve"> complète </w:t>
            </w:r>
            <w:r>
              <w:rPr>
                <w:lang w:val="fr-FR"/>
              </w:rPr>
              <w:t>à chaque meeting,</w:t>
            </w:r>
            <w:r>
              <w:rPr>
                <w:lang w:val="fr-FR"/>
              </w:rPr>
              <w:t xml:space="preserve"> </w:t>
            </w:r>
            <w:r>
              <w:rPr>
                <w:lang w:val="fr-FR"/>
              </w:rPr>
              <w:t xml:space="preserve">documents </w:t>
            </w:r>
            <w:r>
              <w:rPr>
                <w:lang w:val="fr-FR"/>
              </w:rPr>
              <w:t>en Anglais avec capture d’écrans du travail réalisé;</w:t>
            </w:r>
          </w:p>
          <w:p>
            <w:pPr>
              <w:pStyle w:val="CVNormal"/>
              <w:numPr>
                <w:ilvl w:val="0"/>
                <w:numId w:val="6"/>
              </w:numPr>
              <w:rPr>
                <w:lang w:val="fr-FR"/>
              </w:rPr>
            </w:pPr>
            <w:r>
              <w:rPr>
                <w:lang w:val="fr-FR"/>
              </w:rPr>
              <w:t>Ré</w:t>
            </w:r>
            <w:r>
              <w:rPr>
                <w:lang w:val="fr-FR"/>
              </w:rPr>
              <w:t>daction</w:t>
            </w:r>
            <w:r>
              <w:rPr>
                <w:lang w:val="fr-FR"/>
              </w:rPr>
              <w:t xml:space="preserve"> des « </w:t>
            </w:r>
            <w:r>
              <w:rPr>
                <w:b/>
                <w:bCs/>
                <w:lang w:val="fr-FR"/>
              </w:rPr>
              <w:t>Test Protocols »</w:t>
            </w:r>
            <w:r>
              <w:rPr>
                <w:lang w:val="fr-FR"/>
              </w:rPr>
              <w:t xml:space="preserve"> </w:t>
            </w:r>
            <w:r>
              <w:rPr>
                <w:lang w:val="fr-FR"/>
              </w:rPr>
              <w:t>qui propose aussi des « </w:t>
            </w:r>
            <w:r>
              <w:rPr>
                <w:b/>
                <w:bCs/>
                <w:lang w:val="fr-FR"/>
              </w:rPr>
              <w:t>tests de Régression »</w:t>
            </w:r>
            <w:r>
              <w:rPr>
                <w:lang w:val="fr-FR"/>
              </w:rPr>
              <w:t xml:space="preserve"> </w:t>
            </w:r>
            <w:r>
              <w:rPr>
                <w:lang w:val="fr-FR"/>
              </w:rPr>
              <w:t xml:space="preserve">afin de faciliter et surtout valider </w:t>
            </w:r>
            <w:r>
              <w:rPr>
                <w:lang w:val="fr-FR"/>
              </w:rPr>
              <w:t>l’apport des nouvelles fonctionnalités dans l’application et vérifier le bon fonctionnement de l’ensemble de l’application existante;</w:t>
            </w:r>
          </w:p>
          <w:p>
            <w:pPr>
              <w:pStyle w:val="CVNormal"/>
              <w:numPr>
                <w:ilvl w:val="0"/>
                <w:numId w:val="6"/>
              </w:numPr>
              <w:rPr>
                <w:lang w:val="fr-FR"/>
              </w:rPr>
            </w:pPr>
            <w:r>
              <w:rPr>
                <w:lang w:val="fr-FR"/>
              </w:rPr>
              <w:t>Mise en place du « </w:t>
            </w:r>
            <w:r>
              <w:rPr>
                <w:b/>
                <w:bCs/>
                <w:lang w:val="fr-FR"/>
              </w:rPr>
              <w:t>Single Sign On (SSO) »</w:t>
            </w:r>
            <w:r>
              <w:rPr>
                <w:lang w:val="fr-FR"/>
              </w:rPr>
              <w:t xml:space="preserve"> avec l’outil </w:t>
            </w:r>
            <w:r>
              <w:rPr>
                <w:b/>
                <w:bCs/>
                <w:lang w:val="fr-FR"/>
              </w:rPr>
              <w:t>Kerberos</w:t>
            </w:r>
            <w:r>
              <w:rPr>
                <w:lang w:val="fr-FR"/>
              </w:rPr>
              <w:t xml:space="preserve"> pour permettre aux utilisateurs déjà connectés sous Windows et habiletés à l’accès à l’application RMS d’être directement authentifiés avec les rôles adéquats sans passer par l’écran login;</w:t>
            </w:r>
          </w:p>
          <w:p>
            <w:pPr>
              <w:pStyle w:val="CVNormal"/>
              <w:numPr>
                <w:ilvl w:val="0"/>
                <w:numId w:val="6"/>
              </w:numPr>
              <w:rPr>
                <w:lang w:val="fr-FR"/>
              </w:rPr>
            </w:pPr>
            <w:r>
              <w:rPr>
                <w:lang w:val="fr-FR"/>
              </w:rPr>
              <w:t xml:space="preserve">Adaptation du </w:t>
            </w:r>
            <w:r>
              <w:rPr>
                <w:b/>
                <w:bCs/>
                <w:lang w:val="fr-FR"/>
              </w:rPr>
              <w:t>nouveau schéma de la base de données MySQL</w:t>
            </w:r>
            <w:r>
              <w:rPr>
                <w:lang w:val="fr-FR"/>
              </w:rPr>
              <w:t xml:space="preserve"> au regard des nouvelles adaptations, modification ajout de nouvelles tables ;</w:t>
            </w:r>
          </w:p>
          <w:p>
            <w:pPr>
              <w:pStyle w:val="CVNormal"/>
              <w:numPr>
                <w:ilvl w:val="0"/>
                <w:numId w:val="6"/>
              </w:numPr>
              <w:rPr>
                <w:lang w:val="fr-FR"/>
              </w:rPr>
            </w:pPr>
            <w:r>
              <w:rPr>
                <w:lang w:val="fr-FR"/>
              </w:rPr>
              <w:t xml:space="preserve">Réalisation de la </w:t>
            </w:r>
            <w:r>
              <w:rPr>
                <w:b/>
                <w:bCs/>
                <w:lang w:val="fr-FR"/>
              </w:rPr>
              <w:t>Release Note</w:t>
            </w:r>
            <w:r>
              <w:rPr>
                <w:lang w:val="fr-FR"/>
              </w:rPr>
              <w:t xml:space="preserve"> et mise de l’application en test officiel après validation et autorisations indispensables selon la procédure de la Banque;</w:t>
            </w:r>
          </w:p>
          <w:p>
            <w:pPr>
              <w:pStyle w:val="CVNormal"/>
              <w:numPr>
                <w:ilvl w:val="0"/>
                <w:numId w:val="6"/>
              </w:numPr>
              <w:rPr>
                <w:lang w:val="fr-FR"/>
              </w:rPr>
            </w:pPr>
            <w:r>
              <w:rPr>
                <w:lang w:val="fr-FR"/>
              </w:rPr>
              <w:t xml:space="preserve">Travail réalisé en totale </w:t>
            </w:r>
            <w:r>
              <w:rPr>
                <w:b/>
                <w:bCs/>
                <w:lang w:val="fr-FR"/>
              </w:rPr>
              <w:t>autonomie technique de l’analyse à la réalisation</w:t>
            </w:r>
            <w:r>
              <w:rPr>
                <w:lang w:val="fr-FR"/>
              </w:rPr>
              <w:t>.</w:t>
            </w:r>
          </w:p>
          <w:p>
            <w:pPr>
              <w:pStyle w:val="CVNormal"/>
              <w:rPr>
                <w:lang w:val="fr-FR"/>
              </w:rPr>
            </w:pPr>
            <w:r>
              <w:rPr>
                <w:lang w:val="fr-FR"/>
              </w:rPr>
            </w:r>
          </w:p>
          <w:p>
            <w:pPr>
              <w:pStyle w:val="CVNormal"/>
              <w:rPr>
                <w:b/>
                <w:b/>
                <w:bCs/>
                <w:lang w:val="fr-FR"/>
              </w:rPr>
            </w:pPr>
            <w:r>
              <w:rPr>
                <w:b/>
                <w:bCs/>
                <w:lang w:val="fr-FR"/>
              </w:rPr>
              <w:t>Intranet :</w:t>
            </w:r>
          </w:p>
          <w:p>
            <w:pPr>
              <w:pStyle w:val="CVNormal"/>
              <w:numPr>
                <w:ilvl w:val="0"/>
                <w:numId w:val="6"/>
              </w:numPr>
              <w:rPr>
                <w:lang w:val="fr-FR"/>
              </w:rPr>
            </w:pPr>
            <w:r>
              <w:rPr>
                <w:lang w:val="fr-FR"/>
              </w:rPr>
              <w:t>Intervention sur les views, formulaires, modification dans les modules custom, ...</w:t>
            </w:r>
            <w:r>
              <w:rPr>
                <w:lang w:val="fr-FR"/>
              </w:rPr>
              <w:t>;</w:t>
            </w:r>
          </w:p>
          <w:p>
            <w:pPr>
              <w:pStyle w:val="CVNormal"/>
              <w:numPr>
                <w:ilvl w:val="0"/>
                <w:numId w:val="6"/>
              </w:numPr>
              <w:rPr>
                <w:lang w:val="fr-FR"/>
              </w:rPr>
            </w:pPr>
            <w:r>
              <w:rPr>
                <w:lang w:val="fr-FR"/>
              </w:rPr>
              <w:t>T</w:t>
            </w:r>
            <w:r>
              <w:rPr>
                <w:lang w:val="fr-FR"/>
              </w:rPr>
              <w:t>out autre intervention urgentes et rapides étant donné l’occupation principale sur RMS.</w:t>
            </w:r>
          </w:p>
          <w:p>
            <w:pPr>
              <w:pStyle w:val="CVNormal"/>
              <w:rPr>
                <w:rFonts w:ascii="Tahoma" w:hAnsi="Tahoma" w:cs="Tahoma"/>
                <w:lang w:val="fr-FR"/>
              </w:rPr>
            </w:pPr>
            <w:r>
              <w:rPr>
                <w:rFonts w:cs="Tahoma" w:ascii="Tahoma" w:hAnsi="Tahoma"/>
                <w:lang w:val="fr-FR"/>
              </w:rPr>
            </w:r>
          </w:p>
          <w:p>
            <w:pPr>
              <w:pStyle w:val="CVNormal"/>
              <w:rPr>
                <w:lang w:val="fr-FR"/>
              </w:rPr>
            </w:pPr>
            <w:r>
              <w:rPr>
                <w:lang w:val="fr-FR"/>
              </w:rPr>
              <w:t>Environnement :</w:t>
            </w:r>
          </w:p>
          <w:p>
            <w:pPr>
              <w:pStyle w:val="CVNormal"/>
              <w:rPr>
                <w:lang w:val="fr-FR"/>
              </w:rPr>
            </w:pPr>
            <w:r>
              <w:rPr>
                <w:lang w:val="fr-FR"/>
              </w:rPr>
              <w:t xml:space="preserve">UML, Uses Case, </w:t>
            </w:r>
            <w:r>
              <w:rPr>
                <w:lang w:val="fr-FR"/>
              </w:rPr>
              <w:t xml:space="preserve">Zend </w:t>
            </w:r>
            <w:r>
              <w:rPr>
                <w:lang w:val="fr-FR"/>
              </w:rPr>
              <w:t xml:space="preserve">framework 1,8 </w:t>
            </w:r>
            <w:r>
              <w:rPr>
                <w:lang w:val="fr-FR"/>
              </w:rPr>
              <w:t xml:space="preserve">–  Drupal 7 –  SQL  </w:t>
            </w:r>
            <w:r>
              <w:rPr>
                <w:lang w:val="fr-FR"/>
              </w:rPr>
              <w:t>très avancé</w:t>
            </w:r>
            <w:r>
              <w:rPr>
                <w:lang w:val="fr-FR"/>
              </w:rPr>
              <w:t xml:space="preserve">–  MySQL –  PHP5 Object – </w:t>
            </w:r>
            <w:r>
              <w:rPr>
                <w:lang w:val="fr-FR"/>
              </w:rPr>
              <w:t>S</w:t>
            </w:r>
            <w:r>
              <w:rPr>
                <w:lang w:val="fr-FR"/>
              </w:rPr>
              <w:t>écurité SS</w:t>
            </w:r>
            <w:r>
              <w:rPr>
                <w:lang w:val="fr-FR"/>
              </w:rPr>
              <w:t>O</w:t>
            </w:r>
            <w:r>
              <w:rPr>
                <w:lang w:val="fr-FR"/>
              </w:rPr>
              <w:t xml:space="preserve">/ </w:t>
            </w:r>
            <w:r>
              <w:rPr>
                <w:lang w:val="fr-FR"/>
              </w:rPr>
              <w:t>Kerberos</w:t>
            </w:r>
            <w:r>
              <w:rPr>
                <w:lang w:val="fr-FR"/>
              </w:rPr>
              <w:t xml:space="preserve">  – Windows – </w:t>
            </w:r>
            <w:r>
              <w:rPr>
                <w:lang w:val="fr-FR"/>
              </w:rPr>
              <w:t xml:space="preserve">Prototypage rapide  – </w:t>
            </w:r>
            <w:r>
              <w:rPr>
                <w:lang w:val="fr-FR"/>
              </w:rPr>
              <w:t xml:space="preserve"> Javascript –  Jquery – HTML5  – </w:t>
            </w:r>
            <w:r>
              <w:rPr>
                <w:lang w:val="fr-FR"/>
              </w:rPr>
              <w:t xml:space="preserve"> </w:t>
            </w:r>
            <w:r>
              <w:rPr>
                <w:lang w:val="fr-FR"/>
              </w:rPr>
              <w:t>CSS  – WebServices  – Jason</w:t>
            </w:r>
          </w:p>
          <w:p>
            <w:pPr>
              <w:pStyle w:val="CVNormal"/>
              <w:rPr>
                <w:rFonts w:ascii="Tahoma" w:hAnsi="Tahoma" w:cs="Tahoma"/>
                <w:lang w:val="fr-FR"/>
              </w:rPr>
            </w:pPr>
            <w:r>
              <w:rPr>
                <w:rFonts w:cs="Tahoma" w:ascii="Tahoma" w:hAnsi="Tahoma"/>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NEOFACTO </w:t>
            </w:r>
            <w:r>
              <w:rPr>
                <w:lang w:val="fr-FR"/>
              </w:rPr>
              <w:t>Luxembourg </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Banque et Finances </w:t>
            </w:r>
            <w:r>
              <w:rPr>
                <w:lang w:val="fr-FR"/>
              </w:rPr>
              <w:t>Européennes</w:t>
            </w:r>
          </w:p>
        </w:tc>
      </w:tr>
    </w:tbl>
    <w:r>
      <w:br w:type="page"/>
    </w:r>
    <w:p>
      <w:pPr>
        <w:pStyle w:val="Normal"/>
        <w:numPr>
          <w:ilvl w:val="0"/>
          <w:numId w:val="0"/>
        </w:numPr>
        <w:ind w:left="720" w:hanging="0"/>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Heading1"/>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2</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15/12/2014 – 21/04/2016</w:t>
            </w:r>
          </w:p>
          <w:p>
            <w:pPr>
              <w:pStyle w:val="CVNormal"/>
              <w:rPr>
                <w:lang w:val="fr-FR"/>
              </w:rPr>
            </w:pPr>
            <w:r>
              <w:rPr>
                <w:lang w:val="fr-FR"/>
              </w:rPr>
              <w:t>16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Analyste fonctionnel, consultante stratégie web et multimédia (avec Java et Drupal)</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p>
            <w:pPr>
              <w:pStyle w:val="CVNormal"/>
              <w:numPr>
                <w:ilvl w:val="0"/>
                <w:numId w:val="6"/>
              </w:numPr>
              <w:ind w:left="660" w:right="113" w:hanging="187"/>
              <w:rPr/>
            </w:pPr>
            <w:r>
              <w:rPr>
                <w:rFonts w:eastAsia="Arial Narrow"/>
                <w:lang w:val="fr-BE"/>
              </w:rPr>
              <w:t xml:space="preserve"> </w:t>
            </w:r>
            <w:r>
              <w:rPr>
                <w:lang w:val="fr-BE"/>
              </w:rPr>
              <w:t>Re-engineering de nombreux projets Web (sites réalisés et auto-hébergés sous son propre serveur Debian Nginx, Varnish et outils testés sous Drupal 7, sites pour les clients PMEs, ONG et politiques)</w:t>
            </w:r>
          </w:p>
          <w:p>
            <w:pPr>
              <w:pStyle w:val="CVNormal"/>
              <w:numPr>
                <w:ilvl w:val="0"/>
                <w:numId w:val="6"/>
              </w:numPr>
              <w:ind w:left="660" w:right="113" w:hanging="187"/>
              <w:rPr>
                <w:lang w:val="fr-BE"/>
              </w:rPr>
            </w:pPr>
            <w:r>
              <w:rPr>
                <w:lang w:val="fr-BE"/>
              </w:rPr>
              <w:t>Tous ces projets sont pris en compte de l’analyse, 5W, à la création de site avec implication du client dans le processus.</w:t>
            </w:r>
          </w:p>
          <w:p>
            <w:pPr>
              <w:pStyle w:val="CVNormal"/>
              <w:numPr>
                <w:ilvl w:val="0"/>
                <w:numId w:val="6"/>
              </w:numPr>
              <w:ind w:left="660" w:right="113" w:hanging="187"/>
              <w:rPr/>
            </w:pPr>
            <w:r>
              <w:rPr>
                <w:rFonts w:eastAsia="Arial Narrow"/>
                <w:lang w:val="fr-BE"/>
              </w:rPr>
              <w:t xml:space="preserve"> </w:t>
            </w:r>
            <w:r>
              <w:rPr>
                <w:lang w:val="fr-BE"/>
              </w:rPr>
              <w:t>Nombreux développements en Drupal 7</w:t>
            </w:r>
          </w:p>
          <w:p>
            <w:pPr>
              <w:pStyle w:val="CVNormal"/>
              <w:numPr>
                <w:ilvl w:val="0"/>
                <w:numId w:val="6"/>
              </w:numPr>
              <w:ind w:left="660" w:right="113" w:hanging="187"/>
              <w:rPr>
                <w:lang w:val="fr-BE"/>
              </w:rPr>
            </w:pPr>
            <w:r>
              <w:rPr>
                <w:lang w:val="fr-BE"/>
              </w:rPr>
              <w:t>Nombreux hackathon gagnés (4) (Le prix de l'application qui a concilié le maximum de données, Le prix de la meilleure idée, Le prix de la meilleure application d'intégration de la vie locale, Le prix de l'esprit d'équipe)</w:t>
            </w:r>
          </w:p>
          <w:p>
            <w:pPr>
              <w:pStyle w:val="CVNormal"/>
              <w:rPr>
                <w:rFonts w:ascii="Tahoma" w:hAnsi="Tahoma" w:cs="Tahoma"/>
                <w:lang w:val="fr-BE"/>
              </w:rPr>
            </w:pPr>
            <w:r>
              <w:rPr>
                <w:rFonts w:cs="Tahoma" w:ascii="Tahoma" w:hAnsi="Tahoma"/>
                <w:lang w:val="fr-BE"/>
              </w:rPr>
            </w:r>
          </w:p>
          <w:p>
            <w:pPr>
              <w:pStyle w:val="CVNormal"/>
              <w:rPr/>
            </w:pPr>
            <w:r>
              <w:rPr/>
              <w:t>Environnement :</w:t>
            </w:r>
          </w:p>
          <w:p>
            <w:pPr>
              <w:pStyle w:val="CVNormal"/>
              <w:rPr>
                <w:lang w:val="fr-BE"/>
              </w:rPr>
            </w:pPr>
            <w:r>
              <w:rPr>
                <w:lang w:val="fr-BE"/>
              </w:rPr>
              <w:t xml:space="preserve">Drupal 7 et 8 – Wordpress – </w:t>
            </w:r>
            <w:r>
              <w:rPr>
                <w:lang w:val="fr-BE"/>
              </w:rPr>
              <w:t xml:space="preserve">Zend – Symfony – </w:t>
            </w:r>
            <w:r>
              <w:rPr>
                <w:lang w:val="fr-BE"/>
              </w:rPr>
              <w:t>Linux Debian – MySQL – Nginx – Varnish – Postfix – Virtualhost – Drush – MySQL – Apache – PHP5 Object – CSS – cryptage local des données sensibles et mots de passe – gestion des sessions – sécurité SSL/SSH – Linux – Windows – UML</w:t>
            </w:r>
          </w:p>
          <w:p>
            <w:pPr>
              <w:pStyle w:val="CVNormal"/>
              <w:rPr/>
            </w:pPr>
            <w:r>
              <w:rPr>
                <w:rFonts w:eastAsia="Arial Narrow"/>
                <w:lang w:val="fr-BE"/>
              </w:rPr>
              <w:t xml:space="preserve"> </w:t>
            </w:r>
            <w:r>
              <w:rPr>
                <w:lang w:val="fr-BE"/>
              </w:rPr>
              <w:t>Java – Javascript –  JQuery–HTML5  –WebServices  – Jason</w:t>
            </w:r>
          </w:p>
          <w:p>
            <w:pPr>
              <w:pStyle w:val="CVNormal"/>
              <w:rPr>
                <w:rFonts w:ascii="Tahoma" w:hAnsi="Tahoma" w:cs="Tahoma"/>
                <w:lang w:val="fr-BE"/>
              </w:rPr>
            </w:pPr>
            <w:r>
              <w:rPr>
                <w:rFonts w:cs="Tahoma" w:ascii="Tahoma" w:hAnsi="Tahoma"/>
                <w:lang w:val="fr-BE"/>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FR"/>
              </w:rPr>
            </w:pPr>
            <w:r>
              <w:rPr>
                <w:lang w:val="fr-FR"/>
              </w:rPr>
              <w:t>Gouvernement Bruxellois, ENPAD ONG, Moulin de Lisogne</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stratégie web et multimédia</w:t>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tc>
      </w:tr>
    </w:tbl>
    <w:p>
      <w:pPr>
        <w:pStyle w:val="Corpsdetexte"/>
        <w:rPr/>
      </w:pPr>
      <w:r>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3</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01/2012 – 12/2014</w:t>
            </w:r>
          </w:p>
          <w:p>
            <w:pPr>
              <w:pStyle w:val="CVNormal"/>
              <w:rPr>
                <w:lang w:val="fr-FR"/>
              </w:rPr>
            </w:pPr>
            <w:r>
              <w:rPr>
                <w:lang w:val="fr-FR"/>
              </w:rPr>
              <w:t>35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Senior Analyste fonctionnel et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pPr>
            <w:r>
              <w:rPr>
                <w:u w:val="single"/>
                <w:lang w:val="fr-BE"/>
              </w:rPr>
              <w:t>Projet 1 : Département Nature et Forêts</w:t>
            </w:r>
            <w:r>
              <w:rPr>
                <w:lang w:val="fr-BE"/>
              </w:rPr>
              <w:t xml:space="preserve"> (DNF) : gestion des forêts wallonnes : gestion générale, martelage, travaux, inventaires, statistiques, etc).</w:t>
            </w:r>
          </w:p>
          <w:p>
            <w:pPr>
              <w:pStyle w:val="CVNormal"/>
              <w:rPr>
                <w:lang w:val="fr-BE"/>
              </w:rPr>
            </w:pPr>
            <w:r>
              <w:rPr>
                <w:lang w:val="fr-BE"/>
              </w:rPr>
            </w:r>
          </w:p>
          <w:p>
            <w:pPr>
              <w:pStyle w:val="CVNormal"/>
              <w:rPr>
                <w:lang w:val="fr-FR"/>
              </w:rPr>
            </w:pPr>
            <w:r>
              <w:rPr>
                <w:lang w:val="fr-FR"/>
              </w:rPr>
              <w:t>La mission est de connaître l’application aussi bien pour la maintenance que pour l’ajout de nouvelles fonctionnalités.</w:t>
            </w:r>
          </w:p>
          <w:p>
            <w:pPr>
              <w:pStyle w:val="CVNormal"/>
              <w:rPr>
                <w:lang w:val="fr-FR"/>
              </w:rPr>
            </w:pPr>
            <w:r>
              <w:rPr>
                <w:lang w:val="fr-FR"/>
              </w:rPr>
              <w:t>Prise de connaissance du fonctionnement des différents départements et cantonnements concernés par le projet</w:t>
            </w:r>
          </w:p>
          <w:p>
            <w:pPr>
              <w:pStyle w:val="CVNormal"/>
              <w:rPr>
                <w:lang w:val="fr-FR"/>
              </w:rPr>
            </w:pPr>
            <w:r>
              <w:rPr>
                <w:lang w:val="fr-FR"/>
              </w:rPr>
              <w:t>Connaissance du Langage du domaine d’activité afin de comprendre le fonctionnement et les apports pour le projet.</w:t>
            </w:r>
          </w:p>
          <w:p>
            <w:pPr>
              <w:pStyle w:val="CVNormal"/>
              <w:rPr>
                <w:lang w:val="fr-FR"/>
              </w:rPr>
            </w:pPr>
            <w:r>
              <w:rPr>
                <w:lang w:val="fr-FR"/>
              </w:rPr>
              <w:t>Concentration sur la partie travaux &gt; Devis &gt; Facturations &gt; comptabilité.</w:t>
            </w:r>
          </w:p>
          <w:p>
            <w:pPr>
              <w:pStyle w:val="CVNormal"/>
              <w:rPr>
                <w:lang w:val="fr-FR"/>
              </w:rPr>
            </w:pPr>
            <w:r>
              <w:rPr>
                <w:lang w:val="fr-FR"/>
              </w:rPr>
            </w:r>
          </w:p>
          <w:p>
            <w:pPr>
              <w:pStyle w:val="CVNormal"/>
              <w:rPr>
                <w:lang w:val="fr-FR"/>
              </w:rPr>
            </w:pPr>
            <w:r>
              <w:rPr>
                <w:lang w:val="fr-FR"/>
              </w:rPr>
            </w:r>
          </w:p>
          <w:p>
            <w:pPr>
              <w:pStyle w:val="CVNormal"/>
              <w:rPr/>
            </w:pPr>
            <w:r>
              <w:rPr>
                <w:u w:val="single"/>
                <w:lang w:val="fr-FR"/>
              </w:rPr>
              <w:t>Projet 2 Natura 2000</w:t>
            </w:r>
            <w:r>
              <w:rPr>
                <w:lang w:val="fr-FR"/>
              </w:rPr>
              <w:t xml:space="preserve"> (N2K)  :</w:t>
            </w:r>
          </w:p>
          <w:p>
            <w:pPr>
              <w:pStyle w:val="CVNormal"/>
              <w:rPr>
                <w:lang w:val="fr-FR"/>
              </w:rPr>
            </w:pPr>
            <w:r>
              <w:rPr>
                <w:lang w:val="fr-FR"/>
              </w:rPr>
            </w:r>
          </w:p>
          <w:p>
            <w:pPr>
              <w:pStyle w:val="CVNormal"/>
              <w:rPr>
                <w:lang w:val="fr-FR"/>
              </w:rPr>
            </w:pPr>
            <w:r>
              <w:rPr>
                <w:lang w:val="fr-FR"/>
              </w:rPr>
              <w:t>Mise en place d’une interface permettant le traitement des données pour pouvoir octroyer les payements aux propriétaires concernés par Natura 2000.</w:t>
            </w:r>
          </w:p>
          <w:p>
            <w:pPr>
              <w:pStyle w:val="CVNormal"/>
              <w:rPr>
                <w:lang w:val="fr-FR"/>
              </w:rPr>
            </w:pPr>
            <w:r>
              <w:rPr>
                <w:lang w:val="fr-FR"/>
              </w:rPr>
            </w:r>
          </w:p>
          <w:p>
            <w:pPr>
              <w:pStyle w:val="CVNormal"/>
              <w:rPr>
                <w:lang w:val="fr-FR"/>
              </w:rPr>
            </w:pPr>
            <w:r>
              <w:rPr>
                <w:lang w:val="fr-FR"/>
              </w:rPr>
              <w:t>Environnement</w:t>
            </w:r>
          </w:p>
          <w:p>
            <w:pPr>
              <w:pStyle w:val="CVNormal"/>
              <w:rPr>
                <w:lang w:val="fr-FR"/>
              </w:rPr>
            </w:pPr>
            <w:r>
              <w:rPr>
                <w:lang w:val="fr-FR"/>
              </w:rPr>
              <w:t>Power Builder 11.5, Architecture SOA et son catalogue de Services, webservices, java, Sécurité SSA,</w:t>
            </w:r>
          </w:p>
          <w:p>
            <w:pPr>
              <w:pStyle w:val="CVNormal"/>
              <w:rPr>
                <w:lang w:val="fr-FR"/>
              </w:rPr>
            </w:pPr>
            <w:r>
              <w:rPr>
                <w:lang w:val="fr-FR"/>
              </w:rPr>
              <w:t>l’utilisation du Framework MRWLIB, Oracle (Pl/Sql) et l’outil TOAD ainsi que d’UML2</w:t>
            </w:r>
          </w:p>
          <w:p>
            <w:pPr>
              <w:pStyle w:val="CVNormal"/>
              <w:rPr>
                <w:lang w:val="fr-FR"/>
              </w:rPr>
            </w:pPr>
            <w:r>
              <w:rPr>
                <w:lang w:val="fr-FR"/>
              </w:rPr>
              <w:t>pour lecture et adaptation des analyses.</w:t>
            </w:r>
          </w:p>
          <w:p>
            <w:pPr>
              <w:pStyle w:val="CVNormal"/>
              <w:rPr>
                <w:lang w:val="fr-FR"/>
              </w:rPr>
            </w:pPr>
            <w:r>
              <w:rPr>
                <w:lang w:val="fr-FR"/>
              </w:rPr>
              <w:t>D’autres outils de flux de communication entre les différents services.</w:t>
            </w:r>
          </w:p>
          <w:p>
            <w:pPr>
              <w:pStyle w:val="CVNormal"/>
              <w:rPr>
                <w:rFonts w:ascii="Tahoma" w:hAnsi="Tahoma" w:cs="Tahoma"/>
                <w:lang w:val="fr-BE"/>
              </w:rPr>
            </w:pPr>
            <w:r>
              <w:rPr>
                <w:rFonts w:cs="Tahoma" w:ascii="Tahoma" w:hAnsi="Tahoma"/>
                <w:lang w:val="fr-BE"/>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pPr>
            <w:r>
              <w:rPr>
                <w:rFonts w:eastAsia="Arial Narrow"/>
              </w:rPr>
              <w:t xml:space="preserve">  </w:t>
            </w:r>
            <w:r>
              <w:rPr/>
              <w:t>SPW Wallonie (Administration publique)</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Secteur public</w:t>
            </w:r>
          </w:p>
        </w:tc>
      </w:tr>
    </w:tbl>
    <w:p>
      <w:pPr>
        <w:pStyle w:val="Corpsdetexte"/>
        <w:rPr/>
      </w:pPr>
      <w:r>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Normal"/>
              <w:snapToGrid w:val="false"/>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4</w:t>
            </w:r>
          </w:p>
        </w:tc>
      </w:tr>
      <w:tr>
        <w:trPr>
          <w:cantSplit w:val="true"/>
        </w:trPr>
        <w:tc>
          <w:tcPr>
            <w:tcW w:w="3117" w:type="dxa"/>
            <w:tcBorders/>
            <w:shd w:fill="auto" w:val="clear"/>
            <w:vAlign w:val="center"/>
          </w:tcPr>
          <w:p>
            <w:pPr>
              <w:pStyle w:val="CVHeading3FirstLine"/>
              <w:spacing w:before="74" w:after="0"/>
              <w:rPr>
                <w:lang w:val="fr-FR"/>
              </w:rPr>
            </w:pPr>
            <w:r>
              <w:rPr>
                <w:lang w:val="fr-FR"/>
              </w:rPr>
              <w:t xml:space="preserve">Dates ( du –au) </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07</w:t>
            </w:r>
            <w:r>
              <w:rPr>
                <w:lang w:val="fr-FR"/>
              </w:rPr>
              <w:t>/201</w:t>
            </w:r>
            <w:r>
              <w:rPr>
                <w:lang w:val="fr-FR"/>
              </w:rPr>
              <w:t>1</w:t>
            </w:r>
            <w:r>
              <w:rPr>
                <w:lang w:val="fr-FR"/>
              </w:rPr>
              <w:t xml:space="preserve"> – </w:t>
            </w:r>
            <w:r>
              <w:rPr>
                <w:lang w:val="fr-FR"/>
              </w:rPr>
              <w:t>08</w:t>
            </w:r>
            <w:r>
              <w:rPr>
                <w:lang w:val="fr-FR"/>
              </w:rPr>
              <w:t>/201</w:t>
            </w:r>
            <w:r>
              <w:rPr>
                <w:lang w:val="fr-FR"/>
              </w:rPr>
              <w:t>1</w:t>
            </w:r>
          </w:p>
          <w:p>
            <w:pPr>
              <w:pStyle w:val="CVNormal"/>
              <w:rPr>
                <w:lang w:val="fr-FR"/>
              </w:rPr>
            </w:pPr>
            <w:r>
              <w:rPr>
                <w:lang w:val="fr-FR"/>
              </w:rPr>
              <w:t>1</w:t>
            </w:r>
            <w:r>
              <w:rPr>
                <w:lang w:val="fr-FR"/>
              </w:rPr>
              <w:t xml:space="preserve"> mois</w:t>
            </w:r>
          </w:p>
          <w:p>
            <w:pPr>
              <w:pStyle w:val="Normal"/>
              <w:tabs>
                <w:tab w:val="left" w:pos="1686" w:leader="none"/>
                <w:tab w:val="left" w:pos="3954" w:leader="none"/>
                <w:tab w:val="left" w:pos="6222" w:leader="none"/>
              </w:tabs>
              <w:snapToGrid w:val="false"/>
              <w:spacing w:before="0" w:after="240"/>
              <w:ind w:left="-3" w:right="-3" w:hanging="0"/>
              <w:rPr>
                <w:rFonts w:ascii="Droid Sans" w:hAnsi="Droid Sans" w:eastAsia="TimesNewRomanPS-BoldMT" w:cs="Tahoma"/>
                <w:b/>
                <w:b/>
                <w:bCs/>
                <w:sz w:val="18"/>
                <w:szCs w:val="18"/>
                <w:lang w:val="fr-FR"/>
              </w:rPr>
            </w:pPr>
            <w:r>
              <w:rPr>
                <w:rFonts w:eastAsia="TimesNewRomanPS-BoldMT" w:cs="Tahoma" w:ascii="Droid Sans" w:hAnsi="Droid Sans"/>
                <w:b/>
                <w:bCs/>
                <w:sz w:val="18"/>
                <w:szCs w:val="18"/>
                <w:lang w:val="fr-FR"/>
              </w:rPr>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Senior Analyste fonctionnel et Analyste programmeur</w:t>
            </w:r>
          </w:p>
        </w:tc>
      </w:tr>
      <w:tr>
        <w:trPr>
          <w:cantSplit w:val="true"/>
        </w:trPr>
        <w:tc>
          <w:tcPr>
            <w:tcW w:w="3117" w:type="dxa"/>
            <w:tcBorders/>
            <w:shd w:fill="auto" w:val="clear"/>
          </w:tcPr>
          <w:p>
            <w:pPr>
              <w:pStyle w:val="CVNormal"/>
              <w:rPr/>
            </w:pPr>
            <w:r>
              <w:rPr/>
              <w:t>Activités principales et responsabilités</w:t>
            </w:r>
          </w:p>
        </w:tc>
        <w:tc>
          <w:tcPr>
            <w:tcW w:w="7655" w:type="dxa"/>
            <w:tcBorders>
              <w:left w:val="single" w:sz="2" w:space="0" w:color="000000"/>
            </w:tcBorders>
            <w:shd w:fill="auto" w:val="clear"/>
            <w:tcMar>
              <w:left w:w="-1" w:type="dxa"/>
            </w:tcMar>
          </w:tcPr>
          <w:p>
            <w:pPr>
              <w:pStyle w:val="CVNormal"/>
              <w:rPr/>
            </w:pPr>
            <w:r>
              <w:rPr/>
              <w:t>Immersion en Néerlandais en Entreprise néerlandophone 8h/jour.</w:t>
            </w:r>
          </w:p>
          <w:p>
            <w:pPr>
              <w:pStyle w:val="CVNormal"/>
              <w:rPr/>
            </w:pPr>
            <w:r>
              <w:rPr>
                <w:rFonts w:eastAsia="TimesNewRomanPSMT" w:cs="Tahoma"/>
                <w:b/>
                <w:bCs/>
                <w:sz w:val="18"/>
                <w:szCs w:val="18"/>
              </w:rPr>
              <w:t xml:space="preserve">Analyse de projets </w:t>
            </w:r>
            <w:r>
              <w:rPr>
                <w:rFonts w:eastAsia="TimesNewRomanPSMT" w:cs="Tahoma"/>
                <w:sz w:val="18"/>
                <w:szCs w:val="18"/>
              </w:rPr>
              <w:t>en échange</w:t>
            </w:r>
          </w:p>
          <w:p>
            <w:pPr>
              <w:pStyle w:val="CVNormal"/>
              <w:rPr/>
            </w:pPr>
            <w:r>
              <w:rPr/>
            </w:r>
          </w:p>
          <w:p>
            <w:pPr>
              <w:pStyle w:val="CVNormal"/>
              <w:rPr/>
            </w:pPr>
            <w:r>
              <w:rPr/>
              <w:t>Environnement</w:t>
            </w:r>
          </w:p>
          <w:p>
            <w:pPr>
              <w:pStyle w:val="CVNormal"/>
              <w:rPr/>
            </w:pPr>
            <w:r>
              <w:rPr/>
              <w:t>UML, Drupal, NL, PHP, Java</w:t>
            </w:r>
          </w:p>
          <w:p>
            <w:pPr>
              <w:pStyle w:val="CVNormal"/>
              <w:rPr/>
            </w:pPr>
            <w: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pPr>
            <w:r>
              <w:rPr>
                <w:rFonts w:eastAsia="Arial Narrow"/>
              </w:rPr>
              <w:t xml:space="preserve">  </w:t>
            </w:r>
            <w:r>
              <w:rPr>
                <w:rFonts w:eastAsia="TimesNewRomanPSMT" w:cs="Tahoma" w:ascii="Droid Sans" w:hAnsi="Droid Sans"/>
                <w:b/>
                <w:bCs/>
                <w:sz w:val="18"/>
                <w:szCs w:val="18"/>
                <w:lang w:val="de-DE"/>
              </w:rPr>
              <w:t>Tcs Digital World</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 xml:space="preserve">Secteur </w:t>
            </w:r>
            <w:r>
              <w:rPr>
                <w:lang w:val="fr-FR"/>
              </w:rPr>
              <w:t>Mobile Multimedia</w:t>
            </w:r>
          </w:p>
        </w:tc>
      </w:tr>
    </w:tbl>
    <w:p>
      <w:pPr>
        <w:pStyle w:val="Normal"/>
        <w:rPr/>
      </w:pPr>
      <w:r>
        <w:rPr/>
      </w:r>
      <w:r>
        <w:br w:type="page"/>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pageBreakBefore/>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5</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2010 – 31/12/2011</w:t>
            </w:r>
          </w:p>
          <w:p>
            <w:pPr>
              <w:pStyle w:val="CVNormal"/>
              <w:rPr>
                <w:lang w:val="fr-FR"/>
              </w:rPr>
            </w:pPr>
            <w:r>
              <w:rPr>
                <w:lang w:val="fr-FR"/>
              </w:rPr>
              <w:t>24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BE"/>
              </w:rPr>
            </w:pPr>
            <w:r>
              <w:rPr>
                <w:lang w:val="fr-BE"/>
              </w:rPr>
              <w:t>Senior Analyste Fonctionnel et Analyste Programmeur/Chef de Projet</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BE"/>
              </w:rPr>
            </w:pPr>
            <w:r>
              <w:rPr>
                <w:lang w:val="fr-BE"/>
              </w:rPr>
              <w:t>Projet Le Monde selon les femmes ONG : Restructuration totale du fonctionnement technique de l'ONG :</w:t>
            </w:r>
          </w:p>
          <w:p>
            <w:pPr>
              <w:pStyle w:val="CVNormal"/>
              <w:rPr>
                <w:lang w:val="fr-BE"/>
              </w:rPr>
            </w:pPr>
            <w:r>
              <w:rPr>
                <w:lang w:val="fr-BE"/>
              </w:rPr>
            </w:r>
          </w:p>
          <w:p>
            <w:pPr>
              <w:pStyle w:val="CVNormal"/>
              <w:rPr>
                <w:b/>
                <w:b/>
                <w:bCs/>
                <w:lang w:val="fr-BE"/>
              </w:rPr>
            </w:pPr>
            <w:r>
              <w:rPr>
                <w:b/>
                <w:bCs/>
                <w:lang w:val="fr-BE"/>
              </w:rPr>
              <w:t>Analyse générale et présentation de la solution :</w:t>
            </w:r>
          </w:p>
          <w:p>
            <w:pPr>
              <w:pStyle w:val="CVNormal"/>
              <w:rPr>
                <w:b w:val="false"/>
                <w:b w:val="false"/>
                <w:bCs w:val="false"/>
                <w:lang w:val="fr-BE"/>
              </w:rPr>
            </w:pPr>
            <w:r>
              <w:rPr>
                <w:b w:val="false"/>
                <w:bCs w:val="false"/>
                <w:lang w:val="fr-BE"/>
              </w:rPr>
              <w:t>En outre la dépense énorme liée aux outils informatiques qu'utilisait l'ONG, il y avait un réel soucis d'infrastructure matérielle et logicielle faisant perdre du temps à l'équipe de 11 membres, voire les données importantes dont les mails qui n'arrivaient jamais à destination.</w:t>
            </w:r>
          </w:p>
          <w:p>
            <w:pPr>
              <w:pStyle w:val="CVNormal"/>
              <w:rPr>
                <w:b w:val="false"/>
                <w:b w:val="false"/>
                <w:bCs w:val="false"/>
                <w:lang w:val="fr-BE"/>
              </w:rPr>
            </w:pPr>
            <w:r>
              <w:rPr>
                <w:b w:val="false"/>
                <w:bCs w:val="false"/>
                <w:lang w:val="fr-BE"/>
              </w:rPr>
            </w:r>
          </w:p>
          <w:p>
            <w:pPr>
              <w:pStyle w:val="CVNormal"/>
              <w:rPr>
                <w:b/>
                <w:b/>
                <w:bCs/>
                <w:lang w:val="fr-BE"/>
              </w:rPr>
            </w:pPr>
            <w:r>
              <w:rPr>
                <w:b/>
                <w:bCs/>
                <w:lang w:val="fr-BE"/>
              </w:rPr>
              <w:t>Solution matérielle PC</w:t>
            </w:r>
          </w:p>
          <w:p>
            <w:pPr>
              <w:pStyle w:val="CVNormal"/>
              <w:numPr>
                <w:ilvl w:val="0"/>
                <w:numId w:val="15"/>
              </w:numPr>
              <w:rPr>
                <w:b w:val="false"/>
                <w:b w:val="false"/>
                <w:bCs w:val="false"/>
                <w:lang w:val="fr-BE"/>
              </w:rPr>
            </w:pPr>
            <w:r>
              <w:rPr>
                <w:b w:val="false"/>
                <w:bCs w:val="false"/>
                <w:lang w:val="fr-BE"/>
              </w:rPr>
              <w:t>Nettoyage et configuration des machines, mise à jour des programmes et applications</w:t>
            </w:r>
          </w:p>
          <w:p>
            <w:pPr>
              <w:pStyle w:val="CVNormal"/>
              <w:numPr>
                <w:ilvl w:val="0"/>
                <w:numId w:val="15"/>
              </w:numPr>
              <w:rPr>
                <w:b w:val="false"/>
                <w:b w:val="false"/>
                <w:bCs w:val="false"/>
                <w:lang w:val="fr-BE"/>
              </w:rPr>
            </w:pPr>
            <w:r>
              <w:rPr>
                <w:b w:val="false"/>
                <w:bCs w:val="false"/>
                <w:lang w:val="fr-BE"/>
              </w:rPr>
              <w:t>Choix, achat et installation des antivirus</w:t>
            </w:r>
          </w:p>
          <w:p>
            <w:pPr>
              <w:pStyle w:val="CVNormal"/>
              <w:numPr>
                <w:ilvl w:val="0"/>
                <w:numId w:val="15"/>
              </w:numPr>
              <w:rPr>
                <w:b w:val="false"/>
                <w:b w:val="false"/>
                <w:bCs w:val="false"/>
                <w:lang w:val="fr-BE"/>
              </w:rPr>
            </w:pPr>
            <w:r>
              <w:rPr>
                <w:b w:val="false"/>
                <w:bCs w:val="false"/>
                <w:lang w:val="fr-BE"/>
              </w:rPr>
              <w:t>Reconfiguration correct des imprimantes et autres périphériques partagés</w:t>
            </w:r>
          </w:p>
          <w:p>
            <w:pPr>
              <w:pStyle w:val="CVNormal"/>
              <w:rPr>
                <w:b w:val="false"/>
                <w:b w:val="false"/>
                <w:bCs w:val="false"/>
                <w:lang w:val="fr-BE"/>
              </w:rPr>
            </w:pPr>
            <w:r>
              <w:rPr>
                <w:b w:val="false"/>
                <w:bCs w:val="false"/>
                <w:lang w:val="fr-BE"/>
              </w:rPr>
            </w:r>
          </w:p>
          <w:p>
            <w:pPr>
              <w:pStyle w:val="CVNormal"/>
              <w:rPr>
                <w:b/>
                <w:b/>
                <w:bCs/>
                <w:lang w:val="fr-BE"/>
              </w:rPr>
            </w:pPr>
            <w:r>
              <w:rPr>
                <w:b/>
                <w:bCs/>
                <w:lang w:val="fr-BE"/>
              </w:rPr>
              <w:t>Solution réseau physique</w:t>
            </w:r>
          </w:p>
          <w:p>
            <w:pPr>
              <w:pStyle w:val="CVNormal"/>
              <w:numPr>
                <w:ilvl w:val="0"/>
                <w:numId w:val="16"/>
              </w:numPr>
              <w:rPr>
                <w:b w:val="false"/>
                <w:b w:val="false"/>
                <w:bCs w:val="false"/>
                <w:lang w:val="fr-BE"/>
              </w:rPr>
            </w:pPr>
            <w:r>
              <w:rPr>
                <w:b w:val="false"/>
                <w:bCs w:val="false"/>
                <w:lang w:val="fr-BE"/>
              </w:rPr>
              <w:t>Recâblage total réseau en RJ45</w:t>
            </w:r>
          </w:p>
          <w:p>
            <w:pPr>
              <w:pStyle w:val="CVNormal"/>
              <w:numPr>
                <w:ilvl w:val="0"/>
                <w:numId w:val="16"/>
              </w:numPr>
              <w:rPr>
                <w:b w:val="false"/>
                <w:b w:val="false"/>
                <w:bCs w:val="false"/>
                <w:lang w:val="fr-BE"/>
              </w:rPr>
            </w:pPr>
            <w:r>
              <w:rPr>
                <w:b w:val="false"/>
                <w:bCs w:val="false"/>
                <w:lang w:val="fr-BE"/>
              </w:rPr>
              <w:t>Modification des emplacements des machines pour une meilleure installation de l'équipe</w:t>
            </w:r>
          </w:p>
          <w:p>
            <w:pPr>
              <w:pStyle w:val="CVNormal"/>
              <w:numPr>
                <w:ilvl w:val="0"/>
                <w:numId w:val="16"/>
              </w:numPr>
              <w:rPr>
                <w:b w:val="false"/>
                <w:b w:val="false"/>
                <w:bCs w:val="false"/>
                <w:lang w:val="fr-BE"/>
              </w:rPr>
            </w:pPr>
            <w:r>
              <w:rPr>
                <w:b w:val="false"/>
                <w:bCs w:val="false"/>
                <w:lang w:val="fr-BE"/>
              </w:rPr>
              <w:t>Acquisition de nouveaux routeurs et configurations</w:t>
            </w:r>
          </w:p>
          <w:p>
            <w:pPr>
              <w:pStyle w:val="CVNormal"/>
              <w:numPr>
                <w:ilvl w:val="0"/>
                <w:numId w:val="16"/>
              </w:numPr>
              <w:rPr>
                <w:b w:val="false"/>
                <w:b w:val="false"/>
                <w:bCs w:val="false"/>
                <w:lang w:val="fr-BE"/>
              </w:rPr>
            </w:pPr>
            <w:r>
              <w:rPr>
                <w:b w:val="false"/>
                <w:bCs w:val="false"/>
                <w:lang w:val="fr-BE"/>
              </w:rPr>
              <w:t>Sécurisation générale</w:t>
            </w:r>
          </w:p>
          <w:p>
            <w:pPr>
              <w:pStyle w:val="CVNormal"/>
              <w:rPr>
                <w:b w:val="false"/>
                <w:b w:val="false"/>
                <w:bCs w:val="false"/>
                <w:lang w:val="fr-BE"/>
              </w:rPr>
            </w:pPr>
            <w:r>
              <w:rPr>
                <w:b w:val="false"/>
                <w:bCs w:val="false"/>
                <w:lang w:val="fr-BE"/>
              </w:rPr>
            </w:r>
          </w:p>
          <w:p>
            <w:pPr>
              <w:pStyle w:val="CVNormal"/>
              <w:rPr>
                <w:b/>
                <w:b/>
                <w:bCs/>
                <w:lang w:val="fr-BE"/>
              </w:rPr>
            </w:pPr>
            <w:r>
              <w:rPr>
                <w:b/>
                <w:bCs/>
                <w:lang w:val="fr-BE"/>
              </w:rPr>
              <w:t>Installation du serveur principale</w:t>
            </w:r>
          </w:p>
          <w:p>
            <w:pPr>
              <w:pStyle w:val="CVNormal"/>
              <w:numPr>
                <w:ilvl w:val="0"/>
                <w:numId w:val="17"/>
              </w:numPr>
              <w:rPr>
                <w:lang w:val="fr-BE"/>
              </w:rPr>
            </w:pPr>
            <w:r>
              <w:rPr>
                <w:lang w:val="fr-BE"/>
              </w:rPr>
              <w:t>Choix et acquisition de la machine Raid</w:t>
            </w:r>
          </w:p>
          <w:p>
            <w:pPr>
              <w:pStyle w:val="CVNormal"/>
              <w:numPr>
                <w:ilvl w:val="0"/>
                <w:numId w:val="17"/>
              </w:numPr>
              <w:rPr>
                <w:lang w:val="fr-BE"/>
              </w:rPr>
            </w:pPr>
            <w:r>
              <w:rPr>
                <w:lang w:val="fr-BE"/>
              </w:rPr>
              <w:t>Choix des logiciels mais la marge n'était pas libre en tenant compte que cette ONG a accès à des prix avantageux de certains produits Microsoft</w:t>
            </w:r>
          </w:p>
          <w:p>
            <w:pPr>
              <w:pStyle w:val="CVNormal"/>
              <w:numPr>
                <w:ilvl w:val="0"/>
                <w:numId w:val="17"/>
              </w:numPr>
              <w:rPr>
                <w:lang w:val="fr-BE"/>
              </w:rPr>
            </w:pPr>
            <w:r>
              <w:rPr>
                <w:lang w:val="fr-BE"/>
              </w:rPr>
              <w:t>Migration serveur de Win2003 à Win 2008</w:t>
            </w:r>
          </w:p>
          <w:p>
            <w:pPr>
              <w:pStyle w:val="CVNormal"/>
              <w:numPr>
                <w:ilvl w:val="0"/>
                <w:numId w:val="17"/>
              </w:numPr>
              <w:rPr>
                <w:lang w:val="fr-BE"/>
              </w:rPr>
            </w:pPr>
            <w:r>
              <w:rPr>
                <w:lang w:val="fr-BE"/>
              </w:rPr>
              <w:t>Configuration des licences en volumes Microsoft</w:t>
            </w:r>
          </w:p>
          <w:p>
            <w:pPr>
              <w:pStyle w:val="CVNormal"/>
              <w:numPr>
                <w:ilvl w:val="0"/>
                <w:numId w:val="17"/>
              </w:numPr>
              <w:rPr>
                <w:lang w:val="fr-BE"/>
              </w:rPr>
            </w:pPr>
            <w:r>
              <w:rPr>
                <w:lang w:val="fr-BE"/>
              </w:rPr>
              <w:t xml:space="preserve">Récupération de toutes les données et licences éparpillées </w:t>
            </w:r>
          </w:p>
          <w:p>
            <w:pPr>
              <w:pStyle w:val="CVNormal"/>
              <w:numPr>
                <w:ilvl w:val="0"/>
                <w:numId w:val="17"/>
              </w:numPr>
              <w:rPr>
                <w:lang w:val="fr-BE"/>
              </w:rPr>
            </w:pPr>
            <w:r>
              <w:rPr>
                <w:lang w:val="fr-BE"/>
              </w:rPr>
              <w:t>Mise en route de backups qui n’existaient pas</w:t>
            </w:r>
          </w:p>
          <w:p>
            <w:pPr>
              <w:pStyle w:val="CVNormal"/>
              <w:numPr>
                <w:ilvl w:val="0"/>
                <w:numId w:val="17"/>
              </w:numPr>
              <w:rPr>
                <w:lang w:val="fr-BE"/>
              </w:rPr>
            </w:pPr>
            <w:r>
              <w:rPr>
                <w:lang w:val="fr-BE"/>
              </w:rPr>
              <w:t>Sécurisation générale du serveur</w:t>
            </w:r>
          </w:p>
          <w:p>
            <w:pPr>
              <w:pStyle w:val="CVNormal"/>
              <w:rPr>
                <w:lang w:val="fr-BE"/>
              </w:rPr>
            </w:pPr>
            <w:r>
              <w:rPr>
                <w:lang w:val="fr-BE"/>
              </w:rPr>
            </w:r>
          </w:p>
          <w:p>
            <w:pPr>
              <w:pStyle w:val="CVNormal"/>
              <w:rPr>
                <w:b/>
                <w:b/>
                <w:bCs/>
                <w:lang w:val="fr-BE"/>
              </w:rPr>
            </w:pPr>
            <w:r>
              <w:rPr>
                <w:b/>
                <w:bCs/>
                <w:lang w:val="fr-BE"/>
              </w:rPr>
              <w:t>Refonte total du site Web et Intranet</w:t>
            </w:r>
          </w:p>
          <w:p>
            <w:pPr>
              <w:pStyle w:val="CVNormal"/>
              <w:numPr>
                <w:ilvl w:val="0"/>
                <w:numId w:val="18"/>
              </w:numPr>
              <w:rPr>
                <w:lang w:val="fr-BE"/>
              </w:rPr>
            </w:pPr>
            <w:r>
              <w:rPr>
                <w:lang w:val="fr-BE"/>
              </w:rPr>
              <w:t>Analyse, stratégie et réalisation du site Internet en Drupal,</w:t>
            </w:r>
          </w:p>
          <w:p>
            <w:pPr>
              <w:pStyle w:val="CVNormal"/>
              <w:numPr>
                <w:ilvl w:val="0"/>
                <w:numId w:val="18"/>
              </w:numPr>
              <w:rPr>
                <w:lang w:val="fr-BE"/>
              </w:rPr>
            </w:pPr>
            <w:r>
              <w:rPr>
                <w:lang w:val="fr-BE"/>
              </w:rPr>
              <w:t>Sauvegarde de toutes les données et récupération sans pertes</w:t>
            </w:r>
          </w:p>
          <w:p>
            <w:pPr>
              <w:pStyle w:val="CVNormal"/>
              <w:numPr>
                <w:ilvl w:val="0"/>
                <w:numId w:val="18"/>
              </w:numPr>
              <w:rPr>
                <w:lang w:val="fr-BE"/>
              </w:rPr>
            </w:pPr>
            <w:r>
              <w:rPr>
                <w:lang w:val="fr-BE"/>
              </w:rPr>
              <w:t>Gestion de la base de données Intranet,</w:t>
            </w:r>
          </w:p>
          <w:p>
            <w:pPr>
              <w:pStyle w:val="CVNormal"/>
              <w:numPr>
                <w:ilvl w:val="0"/>
                <w:numId w:val="18"/>
              </w:numPr>
              <w:rPr>
                <w:lang w:val="fr-BE"/>
              </w:rPr>
            </w:pPr>
            <w:r>
              <w:rPr>
                <w:lang w:val="fr-BE"/>
              </w:rPr>
              <w:t>Un travail colossal sous estimé (on apprend dans la pratique et de nos expériences)</w:t>
            </w:r>
          </w:p>
          <w:p>
            <w:pPr>
              <w:pStyle w:val="CVNormal"/>
              <w:rPr>
                <w:lang w:val="fr-BE"/>
              </w:rPr>
            </w:pPr>
            <w:r>
              <w:rPr>
                <w:lang w:val="fr-BE"/>
              </w:rPr>
            </w:r>
          </w:p>
          <w:p>
            <w:pPr>
              <w:pStyle w:val="CVNormal"/>
              <w:rPr>
                <w:b/>
                <w:b/>
                <w:bCs/>
                <w:lang w:val="fr-BE"/>
              </w:rPr>
            </w:pPr>
            <w:r>
              <w:rPr>
                <w:b/>
                <w:bCs/>
                <w:lang w:val="fr-BE"/>
              </w:rPr>
              <w:t>Formation de l’équipe vers l’autonomie :</w:t>
            </w:r>
          </w:p>
          <w:p>
            <w:pPr>
              <w:pStyle w:val="CVNormal"/>
              <w:numPr>
                <w:ilvl w:val="0"/>
                <w:numId w:val="19"/>
              </w:numPr>
              <w:rPr>
                <w:b w:val="false"/>
                <w:b w:val="false"/>
                <w:bCs w:val="false"/>
                <w:lang w:val="fr-BE"/>
              </w:rPr>
            </w:pPr>
            <w:r>
              <w:rPr>
                <w:b w:val="false"/>
                <w:bCs w:val="false"/>
                <w:lang w:val="fr-BE"/>
              </w:rPr>
              <w:t>Fonctionnement général de leurs produits et infrastructures</w:t>
            </w:r>
          </w:p>
          <w:p>
            <w:pPr>
              <w:pStyle w:val="CVNormal"/>
              <w:numPr>
                <w:ilvl w:val="0"/>
                <w:numId w:val="19"/>
              </w:numPr>
              <w:rPr>
                <w:b w:val="false"/>
                <w:b w:val="false"/>
                <w:bCs w:val="false"/>
                <w:lang w:val="fr-BE"/>
              </w:rPr>
            </w:pPr>
            <w:r>
              <w:rPr>
                <w:b w:val="false"/>
                <w:bCs w:val="false"/>
                <w:lang w:val="fr-BE"/>
              </w:rPr>
              <w:t>Utilisation de certains outils sur leurs machines</w:t>
            </w:r>
          </w:p>
          <w:p>
            <w:pPr>
              <w:pStyle w:val="CVNormal"/>
              <w:numPr>
                <w:ilvl w:val="0"/>
                <w:numId w:val="19"/>
              </w:numPr>
              <w:rPr>
                <w:b w:val="false"/>
                <w:b w:val="false"/>
                <w:bCs w:val="false"/>
                <w:lang w:val="fr-BE"/>
              </w:rPr>
            </w:pPr>
            <w:r>
              <w:rPr>
                <w:b w:val="false"/>
                <w:bCs w:val="false"/>
                <w:lang w:val="fr-BE"/>
              </w:rPr>
              <w:t>Harmonisation réseau et règles à respecter pour le travail de groupe et collaboratif</w:t>
            </w:r>
          </w:p>
          <w:p>
            <w:pPr>
              <w:pStyle w:val="CVNormal"/>
              <w:rPr>
                <w:lang w:val="fr-BE"/>
              </w:rPr>
            </w:pPr>
            <w:r>
              <w:rPr>
                <w:lang w:val="fr-BE"/>
              </w:rPr>
            </w:r>
          </w:p>
          <w:p>
            <w:pPr>
              <w:pStyle w:val="CVNormal"/>
              <w:rPr/>
            </w:pPr>
            <w:r>
              <w:rPr/>
              <w:t>Environnement :</w:t>
            </w:r>
          </w:p>
          <w:p>
            <w:pPr>
              <w:pStyle w:val="CVNormal"/>
              <w:rPr/>
            </w:pPr>
            <w:r>
              <w:rPr/>
              <w:t xml:space="preserve">Drupal – XHTML – CSS – PHP Object – </w:t>
            </w:r>
            <w:r>
              <w:rPr/>
              <w:t xml:space="preserve">Zend – </w:t>
            </w:r>
            <w:r>
              <w:rPr/>
              <w:t>MySQl  – JavaScript – Ajax – ASP – UML - Scribus – GIMP – Windows Movie Maker – OS : Linux et Windows, Office</w:t>
            </w:r>
          </w:p>
          <w:p>
            <w:pPr>
              <w:pStyle w:val="CVNormal"/>
              <w:rPr/>
            </w:pPr>
            <w:r>
              <w:rPr/>
              <w:t>Filemaker</w:t>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BE"/>
              </w:rPr>
            </w:pPr>
            <w:r>
              <w:rPr>
                <w:lang w:val="fr-BE"/>
              </w:rPr>
              <w:t>Le monde selon les femmes, mission ONGs</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stratégie web et multimédia</w:t>
            </w:r>
          </w:p>
          <w:p>
            <w:pPr>
              <w:pStyle w:val="CVNormal"/>
              <w:rPr>
                <w:lang w:val="fr-FR"/>
              </w:rPr>
            </w:pPr>
            <w:r>
              <w:rPr>
                <w:lang w:val="fr-FR"/>
              </w:rPr>
              <w:t>Analyse et gestion de projet, Architecture de la solution générale de l'ONG</w:t>
            </w:r>
          </w:p>
        </w:tc>
      </w:tr>
    </w:tbl>
    <w:p>
      <w:pPr>
        <w:pStyle w:val="Corpsdetexte"/>
        <w:rPr/>
      </w:pPr>
      <w:r>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6</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01/2010 – 31/12/2011</w:t>
            </w:r>
          </w:p>
          <w:p>
            <w:pPr>
              <w:pStyle w:val="CVNormal"/>
              <w:rPr>
                <w:lang w:val="fr-FR"/>
              </w:rPr>
            </w:pPr>
            <w:r>
              <w:rPr>
                <w:lang w:val="fr-FR"/>
              </w:rPr>
              <w:t>24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Senior Analyste fonctionnel et Analyste Programmeur PowerBuilder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snapToGrid w:val="false"/>
              <w:rPr>
                <w:rFonts w:ascii="Tahoma" w:hAnsi="Tahoma" w:cs="Tahoma"/>
              </w:rPr>
            </w:pPr>
            <w:r>
              <w:rPr>
                <w:rFonts w:cs="Tahoma" w:ascii="Tahoma" w:hAnsi="Tahoma"/>
              </w:rPr>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rPr>
                <w:lang w:val="fr-BE"/>
              </w:rPr>
            </w:pPr>
            <w:r>
              <w:rPr>
                <w:lang w:val="fr-BE"/>
              </w:rPr>
              <w:t>Projets : tâches et responsabilités :</w:t>
            </w:r>
          </w:p>
          <w:p>
            <w:pPr>
              <w:pStyle w:val="CVNormal"/>
              <w:rPr>
                <w:lang w:val="fr-BE"/>
              </w:rPr>
            </w:pPr>
            <w:r>
              <w:rPr>
                <w:lang w:val="fr-BE"/>
              </w:rPr>
            </w:r>
          </w:p>
          <w:p>
            <w:pPr>
              <w:pStyle w:val="CVNormal"/>
              <w:numPr>
                <w:ilvl w:val="0"/>
                <w:numId w:val="7"/>
              </w:numPr>
              <w:rPr>
                <w:lang w:val="fr-BE"/>
              </w:rPr>
            </w:pPr>
            <w:r>
              <w:rPr>
                <w:lang w:val="fr-BE"/>
              </w:rPr>
              <w:t>Gestion des unités de Posologie;</w:t>
            </w:r>
          </w:p>
          <w:p>
            <w:pPr>
              <w:pStyle w:val="CVNormal"/>
              <w:numPr>
                <w:ilvl w:val="0"/>
                <w:numId w:val="8"/>
              </w:numPr>
              <w:rPr>
                <w:lang w:val="fr-BE"/>
              </w:rPr>
            </w:pPr>
            <w:r>
              <w:rPr>
                <w:lang w:val="fr-BE"/>
              </w:rPr>
              <w:t>Intégration de la recherche patients par numéro de dossier, nom, numéro d’admission affichage de l’historique des séjours;</w:t>
            </w:r>
          </w:p>
          <w:p>
            <w:pPr>
              <w:pStyle w:val="CVNormal"/>
              <w:numPr>
                <w:ilvl w:val="0"/>
                <w:numId w:val="8"/>
              </w:numPr>
              <w:rPr>
                <w:lang w:val="fr-BE"/>
              </w:rPr>
            </w:pPr>
            <w:r>
              <w:rPr>
                <w:lang w:val="fr-BE"/>
              </w:rPr>
              <w:t>vue médicament/patient/médecin ;</w:t>
            </w:r>
          </w:p>
          <w:p>
            <w:pPr>
              <w:pStyle w:val="CVNormal"/>
              <w:numPr>
                <w:ilvl w:val="0"/>
                <w:numId w:val="8"/>
              </w:numPr>
              <w:rPr>
                <w:lang w:val="fr-BE"/>
              </w:rPr>
            </w:pPr>
            <w:r>
              <w:rPr>
                <w:lang w:val="fr-BE"/>
              </w:rPr>
              <w:t>vue/impression historique des traitements ;</w:t>
            </w:r>
          </w:p>
          <w:p>
            <w:pPr>
              <w:pStyle w:val="CVNormal"/>
              <w:numPr>
                <w:ilvl w:val="0"/>
                <w:numId w:val="8"/>
              </w:numPr>
              <w:rPr>
                <w:lang w:val="fr-BE"/>
              </w:rPr>
            </w:pPr>
            <w:r>
              <w:rPr>
                <w:lang w:val="fr-BE"/>
              </w:rPr>
              <w:t>Signature électronique des prescriptions</w:t>
            </w:r>
          </w:p>
          <w:p>
            <w:pPr>
              <w:pStyle w:val="CVNormal"/>
              <w:rPr>
                <w:lang w:val="fr-BE"/>
              </w:rPr>
            </w:pPr>
            <w:r>
              <w:rPr>
                <w:lang w:val="fr-BE"/>
              </w:rPr>
            </w:r>
          </w:p>
          <w:p>
            <w:pPr>
              <w:pStyle w:val="CVNormal"/>
              <w:rPr>
                <w:b/>
                <w:b/>
                <w:lang w:val="fr-BE"/>
              </w:rPr>
            </w:pPr>
            <w:r>
              <w:rPr>
                <w:b/>
                <w:lang w:val="fr-BE"/>
              </w:rPr>
              <w:t>Gestion des unités de Posologie</w:t>
            </w:r>
          </w:p>
          <w:p>
            <w:pPr>
              <w:pStyle w:val="CVNormal"/>
              <w:rPr>
                <w:lang w:val="fr-BE"/>
              </w:rPr>
            </w:pPr>
            <w:r>
              <w:rPr>
                <w:lang w:val="fr-BE"/>
              </w:rPr>
              <w:t>Les médicaments étaient gérés selon un certain nombre d'unités : Unités de conditionnement lors de la commande</w:t>
            </w:r>
          </w:p>
          <w:p>
            <w:pPr>
              <w:pStyle w:val="CVNormal"/>
              <w:rPr>
                <w:lang w:val="fr-BE"/>
              </w:rPr>
            </w:pPr>
            <w:r>
              <w:rPr>
                <w:lang w:val="fr-BE"/>
              </w:rPr>
              <w:t>Unité de posologie lors de la distribution des médicaments aux patients. Une conversion pouvait parfois se faire entre différents types de médicaments.</w:t>
            </w:r>
          </w:p>
          <w:p>
            <w:pPr>
              <w:pStyle w:val="CVNormal"/>
              <w:rPr>
                <w:lang w:val="fr-BE"/>
              </w:rPr>
            </w:pPr>
            <w:r>
              <w:rPr>
                <w:lang w:val="fr-BE"/>
              </w:rPr>
            </w:r>
          </w:p>
          <w:p>
            <w:pPr>
              <w:pStyle w:val="CVNormal"/>
              <w:rPr>
                <w:b/>
                <w:b/>
                <w:lang w:val="fr-BE"/>
              </w:rPr>
            </w:pPr>
            <w:r>
              <w:rPr>
                <w:b/>
                <w:lang w:val="fr-BE"/>
              </w:rPr>
              <w:t>Intégration de la recherche patients</w:t>
            </w:r>
          </w:p>
          <w:p>
            <w:pPr>
              <w:pStyle w:val="CVNormal"/>
              <w:rPr>
                <w:lang w:val="fr-BE"/>
              </w:rPr>
            </w:pPr>
            <w:r>
              <w:rPr>
                <w:lang w:val="fr-BE"/>
              </w:rPr>
              <w:t>Réalisation d'une application avancée de recherche d'un patient selon une série de critères :</w:t>
            </w:r>
          </w:p>
          <w:p>
            <w:pPr>
              <w:pStyle w:val="CVNormal"/>
              <w:rPr>
                <w:lang w:val="fr-BE"/>
              </w:rPr>
            </w:pPr>
            <w:r>
              <w:rPr>
                <w:lang w:val="fr-BE"/>
              </w:rPr>
              <w:t>Tout patient admis à l'hôpital possède un numéro de dossier unique</w:t>
            </w:r>
          </w:p>
          <w:p>
            <w:pPr>
              <w:pStyle w:val="CVNormal"/>
              <w:rPr>
                <w:lang w:val="fr-BE"/>
              </w:rPr>
            </w:pPr>
            <w:r>
              <w:rPr>
                <w:lang w:val="fr-BE"/>
              </w:rPr>
              <w:t>On donnait la possibilité de faire la recherche par nom, numéro d’admission.</w:t>
            </w:r>
          </w:p>
          <w:p>
            <w:pPr>
              <w:pStyle w:val="CVNormal"/>
              <w:rPr>
                <w:lang w:val="fr-BE"/>
              </w:rPr>
            </w:pPr>
            <w:r>
              <w:rPr>
                <w:lang w:val="fr-BE"/>
              </w:rPr>
              <w:t>On pouvait sortir une série de documents comme l’historique des séjours, repérer le patient dans les unités de soins, ...</w:t>
            </w:r>
          </w:p>
          <w:p>
            <w:pPr>
              <w:pStyle w:val="CVNormal"/>
              <w:rPr>
                <w:lang w:val="fr-BE"/>
              </w:rPr>
            </w:pPr>
            <w:r>
              <w:rPr>
                <w:lang w:val="fr-BE"/>
              </w:rPr>
            </w:r>
          </w:p>
          <w:p>
            <w:pPr>
              <w:pStyle w:val="CVNormal"/>
              <w:rPr>
                <w:b/>
                <w:b/>
                <w:lang w:val="fr-BE"/>
              </w:rPr>
            </w:pPr>
            <w:r>
              <w:rPr>
                <w:b/>
                <w:lang w:val="fr-BE"/>
              </w:rPr>
              <w:t>Vue médicament/patient/médecin</w:t>
            </w:r>
          </w:p>
          <w:p>
            <w:pPr>
              <w:pStyle w:val="CVNormal"/>
              <w:rPr>
                <w:lang w:val="fr-BE"/>
              </w:rPr>
            </w:pPr>
            <w:r>
              <w:rPr>
                <w:lang w:val="fr-BE"/>
              </w:rPr>
              <w:t>Egalement une fonctionnalité de recherche, identifier quel médecin traite un patient, quels médicaments prend le patient, ...</w:t>
            </w:r>
          </w:p>
          <w:p>
            <w:pPr>
              <w:pStyle w:val="CVNormal"/>
              <w:rPr>
                <w:lang w:val="fr-BE"/>
              </w:rPr>
            </w:pPr>
            <w:r>
              <w:rPr>
                <w:lang w:val="fr-BE"/>
              </w:rPr>
              <w:t>Sortie d'une série d'informations soit à l'écran, imprimante ou transfert d'informations vers d'autres applications.</w:t>
            </w:r>
          </w:p>
          <w:p>
            <w:pPr>
              <w:pStyle w:val="CVNormal"/>
              <w:rPr>
                <w:lang w:val="fr-BE"/>
              </w:rPr>
            </w:pPr>
            <w:r>
              <w:rPr>
                <w:lang w:val="fr-BE"/>
              </w:rPr>
            </w:r>
          </w:p>
          <w:p>
            <w:pPr>
              <w:pStyle w:val="CVNormal"/>
              <w:rPr>
                <w:b/>
                <w:b/>
                <w:lang w:val="fr-BE"/>
              </w:rPr>
            </w:pPr>
            <w:r>
              <w:rPr>
                <w:b/>
                <w:lang w:val="fr-BE"/>
              </w:rPr>
              <w:t>Vue/impression historique des traitements :</w:t>
            </w:r>
          </w:p>
          <w:p>
            <w:pPr>
              <w:pStyle w:val="CVNormal"/>
              <w:rPr>
                <w:lang w:val="fr-BE"/>
              </w:rPr>
            </w:pPr>
            <w:r>
              <w:rPr>
                <w:lang w:val="fr-BE"/>
              </w:rPr>
              <w:t>Une série de statistiques, pouvoir réutiliser le même traitement si un patient est ré hospitalisé.</w:t>
            </w:r>
          </w:p>
          <w:p>
            <w:pPr>
              <w:pStyle w:val="CVNormal"/>
              <w:rPr>
                <w:lang w:val="fr-BE"/>
              </w:rPr>
            </w:pPr>
            <w:r>
              <w:rPr>
                <w:lang w:val="fr-BE"/>
              </w:rPr>
            </w:r>
          </w:p>
          <w:p>
            <w:pPr>
              <w:pStyle w:val="CVNormal"/>
              <w:rPr>
                <w:b/>
                <w:b/>
                <w:lang w:val="fr-BE"/>
              </w:rPr>
            </w:pPr>
            <w:r>
              <w:rPr>
                <w:b/>
                <w:lang w:val="fr-BE"/>
              </w:rPr>
              <w:t>Signature électronique des prescriptions</w:t>
            </w:r>
          </w:p>
          <w:p>
            <w:pPr>
              <w:pStyle w:val="CVNormal"/>
              <w:rPr>
                <w:b w:val="false"/>
                <w:b w:val="false"/>
                <w:bCs w:val="false"/>
                <w:lang w:val="fr-BE"/>
              </w:rPr>
            </w:pPr>
            <w:r>
              <w:rPr>
                <w:b w:val="false"/>
                <w:bCs w:val="false"/>
                <w:lang w:val="fr-BE"/>
              </w:rPr>
              <w:t>Analyse générale de la solution à mettre en place</w:t>
            </w:r>
          </w:p>
          <w:p>
            <w:pPr>
              <w:pStyle w:val="CVNormal"/>
              <w:rPr>
                <w:lang w:val="fr-BE"/>
              </w:rPr>
            </w:pPr>
            <w:r>
              <w:rPr>
                <w:lang w:val="fr-BE"/>
              </w:rPr>
              <w:t>Conception de l’interface de signature</w:t>
            </w:r>
          </w:p>
          <w:p>
            <w:pPr>
              <w:pStyle w:val="CVNormal"/>
              <w:rPr>
                <w:lang w:val="fr-BE"/>
              </w:rPr>
            </w:pPr>
            <w:r>
              <w:rPr>
                <w:lang w:val="fr-BE"/>
              </w:rPr>
              <w:t>Vérification des droits d’accès à la signature qui se fait normalement par un médecin titulaire (distinction des médecins ayant le pouvoir de signature)</w:t>
            </w:r>
          </w:p>
          <w:p>
            <w:pPr>
              <w:pStyle w:val="CVNormal"/>
              <w:rPr>
                <w:lang w:val="fr-BE"/>
              </w:rPr>
            </w:pPr>
            <w:r>
              <w:rPr>
                <w:lang w:val="fr-BE"/>
              </w:rPr>
              <w:t>Création et stockage des clés de signature (publiques et privées)</w:t>
            </w:r>
          </w:p>
          <w:p>
            <w:pPr>
              <w:pStyle w:val="CVNormal"/>
              <w:rPr>
                <w:lang w:val="fr-BE"/>
              </w:rPr>
            </w:pPr>
            <w:r>
              <w:rPr>
                <w:lang w:val="fr-BE"/>
              </w:rPr>
              <w:t>Cryptage des informations</w:t>
            </w:r>
          </w:p>
          <w:p>
            <w:pPr>
              <w:pStyle w:val="CVNormal"/>
              <w:rPr>
                <w:lang w:val="fr-BE"/>
              </w:rPr>
            </w:pPr>
            <w:r>
              <w:rPr>
                <w:lang w:val="fr-BE"/>
              </w:rPr>
              <w:t>Formatage et stockage du hash résultat de la signature</w:t>
            </w:r>
          </w:p>
          <w:p>
            <w:pPr>
              <w:pStyle w:val="CVNormal"/>
              <w:rPr>
                <w:lang w:val="fr-BE"/>
              </w:rPr>
            </w:pPr>
            <w:r>
              <w:rPr>
                <w:lang w:val="fr-BE"/>
              </w:rPr>
            </w:r>
          </w:p>
          <w:p>
            <w:pPr>
              <w:pStyle w:val="CVNormal"/>
              <w:rPr>
                <w:lang w:val="fr-BE"/>
              </w:rPr>
            </w:pPr>
            <w:r>
              <w:rPr>
                <w:lang w:val="fr-BE"/>
              </w:rPr>
              <w:t>Environnement</w:t>
            </w:r>
          </w:p>
          <w:p>
            <w:pPr>
              <w:pStyle w:val="CVNormal"/>
              <w:rPr>
                <w:lang w:val="fr-BE"/>
              </w:rPr>
            </w:pPr>
            <w:r>
              <w:rPr>
                <w:lang w:val="fr-BE"/>
              </w:rPr>
              <w:t>PowerBuilder 9 – base de données ISA, Reporting, Sécurité, Cryptage</w:t>
            </w:r>
          </w:p>
          <w:p>
            <w:pPr>
              <w:pStyle w:val="CVNormal"/>
              <w:rPr>
                <w:lang w:val="fr-BE"/>
              </w:rPr>
            </w:pPr>
            <w:r>
              <w:rPr>
                <w:lang w:val="fr-BE"/>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pPr>
            <w:r>
              <w:rPr>
                <w:rFonts w:eastAsia="Arial Narrow"/>
                <w:lang w:val="fr-FR"/>
              </w:rPr>
              <w:t xml:space="preserve">  </w:t>
            </w:r>
            <w:r>
              <w:rPr>
                <w:lang w:val="fr-FR"/>
              </w:rPr>
              <w:t>Siemens et Partezis</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Secteur  médical de haut niveau temps réel</w:t>
            </w:r>
          </w:p>
          <w:p>
            <w:pPr>
              <w:pStyle w:val="CVNormal"/>
              <w:rPr>
                <w:lang w:val="fr-FR"/>
              </w:rPr>
            </w:pPr>
            <w:r>
              <w:rPr>
                <w:lang w:val="fr-FR"/>
              </w:rPr>
              <w:t>Domaine privé</w:t>
            </w:r>
          </w:p>
        </w:tc>
      </w:tr>
    </w:tbl>
    <w:p>
      <w:pPr>
        <w:pStyle w:val="Corpsdetexte"/>
        <w:rPr/>
      </w:pPr>
      <w:r>
        <w:rPr/>
      </w:r>
      <w:r>
        <w:br w:type="page"/>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pageBreakBefore/>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7</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03/2011 – 05/2011</w:t>
            </w:r>
          </w:p>
          <w:p>
            <w:pPr>
              <w:pStyle w:val="CVNormal"/>
              <w:rPr>
                <w:lang w:val="fr-FR"/>
              </w:rPr>
            </w:pPr>
            <w:r>
              <w:rPr>
                <w:lang w:val="fr-FR"/>
              </w:rPr>
              <w:t>2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Applis Twitter sous Python : TweetAnathalieTM et DelSectTweet</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snapToGrid w:val="false"/>
              <w:rPr>
                <w:rFonts w:ascii="Tahoma" w:hAnsi="Tahoma" w:cs="Tahoma"/>
              </w:rPr>
            </w:pPr>
            <w:r>
              <w:rPr>
                <w:rFonts w:cs="Tahoma" w:ascii="Tahoma" w:hAnsi="Tahoma"/>
              </w:rPr>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rPr>
                <w:lang w:val="fr-BE"/>
              </w:rPr>
            </w:pPr>
            <w:r>
              <w:rPr>
                <w:lang w:val="fr-BE"/>
              </w:rPr>
              <w:t>Projets : Réalisation d'une application DelSectTweet:</w:t>
            </w:r>
          </w:p>
          <w:p>
            <w:pPr>
              <w:pStyle w:val="CVNormal"/>
              <w:rPr>
                <w:lang w:val="fr-BE"/>
              </w:rPr>
            </w:pPr>
            <w:r>
              <w:rPr>
                <w:lang w:val="fr-BE"/>
              </w:rPr>
              <w:t>L'idée était née de SpotPink (Paris) pour pouvoir nettoyer le nombre de tweets en supprimant massivement certains tweets selon des critères.</w:t>
            </w:r>
          </w:p>
          <w:p>
            <w:pPr>
              <w:pStyle w:val="CVNormal"/>
              <w:numPr>
                <w:ilvl w:val="0"/>
                <w:numId w:val="8"/>
              </w:numPr>
              <w:rPr>
                <w:lang w:val="fr-BE"/>
              </w:rPr>
            </w:pPr>
            <w:r>
              <w:rPr>
                <w:lang w:val="fr-BE"/>
              </w:rPr>
              <w:t>Se connecter à Twitter via le système d'autorisation;</w:t>
            </w:r>
          </w:p>
          <w:p>
            <w:pPr>
              <w:pStyle w:val="CVNormal"/>
              <w:numPr>
                <w:ilvl w:val="0"/>
                <w:numId w:val="9"/>
              </w:numPr>
              <w:rPr>
                <w:lang w:val="fr-BE"/>
              </w:rPr>
            </w:pPr>
            <w:r>
              <w:rPr>
                <w:lang w:val="fr-BE"/>
              </w:rPr>
              <w:t>Récolter les données relaves aux tweets envoyés et reçus;</w:t>
            </w:r>
          </w:p>
          <w:p>
            <w:pPr>
              <w:pStyle w:val="CVNormal"/>
              <w:numPr>
                <w:ilvl w:val="0"/>
                <w:numId w:val="9"/>
              </w:numPr>
              <w:rPr>
                <w:lang w:val="fr-BE"/>
              </w:rPr>
            </w:pPr>
            <w:r>
              <w:rPr>
                <w:lang w:val="fr-BE"/>
              </w:rPr>
              <w:t>Supprimer certains tweets selon les critères de recherche établis.</w:t>
            </w:r>
          </w:p>
          <w:p>
            <w:pPr>
              <w:pStyle w:val="CVNormal"/>
              <w:ind w:left="0" w:right="113" w:hanging="0"/>
              <w:rPr>
                <w:lang w:val="fr-BE"/>
              </w:rPr>
            </w:pPr>
            <w:r>
              <w:rPr>
                <w:lang w:val="fr-BE"/>
              </w:rPr>
            </w:r>
          </w:p>
          <w:p>
            <w:pPr>
              <w:pStyle w:val="CVNormal"/>
              <w:rPr>
                <w:lang w:val="fr-BE"/>
              </w:rPr>
            </w:pPr>
            <w:r>
              <w:rPr>
                <w:lang w:val="fr-BE"/>
              </w:rPr>
            </w:r>
          </w:p>
          <w:p>
            <w:pPr>
              <w:pStyle w:val="CVNormal"/>
              <w:rPr>
                <w:lang w:val="fr-BE"/>
              </w:rPr>
            </w:pPr>
            <w:r>
              <w:rPr>
                <w:lang w:val="fr-BE"/>
              </w:rPr>
              <w:t>Projet : TweetAnathalieTM</w:t>
            </w:r>
          </w:p>
          <w:p>
            <w:pPr>
              <w:pStyle w:val="CVNormal"/>
              <w:rPr>
                <w:lang w:val="fr-BE"/>
              </w:rPr>
            </w:pPr>
            <w:r>
              <w:rPr>
                <w:lang w:val="fr-BE"/>
              </w:rPr>
              <w:t>Dans le temps où Twitter n'avais pas encore fermé les accès aux applis à toute personne, où on pouvait encore voir les noms des marques et produits qui se connectaient à Twitter, j'avais réalisé une application pour tweeter à mon pseudonyme @AnathalieTM</w:t>
            </w:r>
          </w:p>
          <w:p>
            <w:pPr>
              <w:pStyle w:val="CVNormal"/>
              <w:numPr>
                <w:ilvl w:val="0"/>
                <w:numId w:val="8"/>
              </w:numPr>
              <w:rPr>
                <w:lang w:val="fr-BE"/>
              </w:rPr>
            </w:pPr>
            <w:r>
              <w:rPr>
                <w:lang w:val="fr-BE"/>
              </w:rPr>
              <w:t>Se connecter à Twitter via le système d'autorisation;</w:t>
            </w:r>
          </w:p>
          <w:p>
            <w:pPr>
              <w:pStyle w:val="CVNormal"/>
              <w:numPr>
                <w:ilvl w:val="0"/>
                <w:numId w:val="9"/>
              </w:numPr>
              <w:rPr>
                <w:lang w:val="fr-BE"/>
              </w:rPr>
            </w:pPr>
            <w:r>
              <w:rPr>
                <w:lang w:val="fr-BE"/>
              </w:rPr>
              <w:t>Envoyer un tweet via TweetAnathalieTM;</w:t>
            </w:r>
          </w:p>
          <w:p>
            <w:pPr>
              <w:pStyle w:val="CVNormal"/>
              <w:ind w:left="0" w:right="113" w:hanging="0"/>
              <w:rPr>
                <w:lang w:val="fr-BE"/>
              </w:rPr>
            </w:pPr>
            <w:r>
              <w:rPr>
                <w:lang w:val="fr-BE"/>
              </w:rPr>
            </w:r>
          </w:p>
          <w:p>
            <w:pPr>
              <w:pStyle w:val="CVNormal"/>
              <w:rPr>
                <w:lang w:val="fr-BE"/>
              </w:rPr>
            </w:pPr>
            <w:r>
              <w:rPr>
                <w:lang w:val="fr-BE"/>
              </w:rPr>
            </w:r>
          </w:p>
          <w:p>
            <w:pPr>
              <w:pStyle w:val="CVNormal"/>
              <w:rPr>
                <w:lang w:val="fr-BE"/>
              </w:rPr>
            </w:pPr>
            <w:r>
              <w:rPr>
                <w:lang w:val="fr-BE"/>
              </w:rPr>
              <w:t>Environnement</w:t>
            </w:r>
          </w:p>
          <w:p>
            <w:pPr>
              <w:pStyle w:val="CVNormal"/>
              <w:rPr>
                <w:lang w:val="fr-BE"/>
              </w:rPr>
            </w:pPr>
            <w:r>
              <w:rPr>
                <w:lang w:val="fr-BE"/>
              </w:rPr>
              <w:t>Python, Framework Twitter pour développeurs</w:t>
            </w:r>
          </w:p>
          <w:p>
            <w:pPr>
              <w:pStyle w:val="CVNormal"/>
              <w:rPr>
                <w:lang w:val="fr-BE"/>
              </w:rPr>
            </w:pPr>
            <w:r>
              <w:rPr>
                <w:lang w:val="fr-BE"/>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rFonts w:eastAsia="Arial Narrow"/>
                <w:lang w:val="fr-FR"/>
              </w:rPr>
            </w:pPr>
            <w:r>
              <w:rPr>
                <w:rFonts w:eastAsia="Arial Narrow"/>
                <w:lang w:val="fr-FR"/>
              </w:rPr>
              <w:t xml:space="preserve">  </w:t>
            </w:r>
            <w:r>
              <w:rPr>
                <w:rFonts w:eastAsia="Arial Narrow"/>
                <w:lang w:val="fr-FR"/>
              </w:rPr>
              <w:t>SpotPink Paris, PACTech</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Secteur technologie</w:t>
            </w:r>
          </w:p>
          <w:p>
            <w:pPr>
              <w:pStyle w:val="CVNormal"/>
              <w:rPr>
                <w:lang w:val="fr-FR"/>
              </w:rPr>
            </w:pPr>
            <w:r>
              <w:rPr>
                <w:lang w:val="fr-FR"/>
              </w:rPr>
              <w:t>Domaine privé</w:t>
            </w:r>
          </w:p>
        </w:tc>
      </w:tr>
    </w:tbl>
    <w:r>
      <w:br w:type="page"/>
    </w:r>
    <w:p>
      <w:pPr>
        <w:pStyle w:val="Normal"/>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trHeight w:val="380" w:hRule="atLeast"/>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pPr>
            <w:r>
              <w:rPr/>
            </w:r>
          </w:p>
        </w:tc>
      </w:tr>
      <w:tr>
        <w:trPr>
          <w:cantSplit w:val="true"/>
        </w:trPr>
        <w:tc>
          <w:tcPr>
            <w:tcW w:w="3117" w:type="dxa"/>
            <w:tcBorders/>
            <w:shd w:fill="auto" w:val="clear"/>
          </w:tcPr>
          <w:p>
            <w:pPr>
              <w:pStyle w:val="CVSpacer"/>
              <w:snapToGrid w:val="false"/>
              <w:rPr/>
            </w:pPr>
            <w: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8</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2007 – 2009</w:t>
            </w:r>
          </w:p>
          <w:p>
            <w:pPr>
              <w:pStyle w:val="CVNormal"/>
              <w:rPr>
                <w:lang w:val="fr-FR"/>
              </w:rPr>
            </w:pPr>
            <w:r>
              <w:rPr>
                <w:lang w:val="fr-FR"/>
              </w:rPr>
              <w:t>24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Senior Analyste fonctionnel et Analyste programmeur Java</w:t>
            </w:r>
          </w:p>
        </w:tc>
      </w:tr>
      <w:tr>
        <w:trPr>
          <w:cantSplit w:val="true"/>
        </w:trPr>
        <w:tc>
          <w:tcPr>
            <w:tcW w:w="3117" w:type="dxa"/>
            <w:tcBorders/>
            <w:shd w:fill="auto" w:val="clear"/>
          </w:tcPr>
          <w:p>
            <w:pPr>
              <w:pStyle w:val="CVHeading3"/>
              <w:snapToGrid w:val="false"/>
              <w:rPr/>
            </w:pPr>
            <w:r>
              <w:rPr/>
            </w:r>
          </w:p>
        </w:tc>
        <w:tc>
          <w:tcPr>
            <w:tcW w:w="7655" w:type="dxa"/>
            <w:tcBorders>
              <w:left w:val="single" w:sz="2" w:space="0" w:color="000000"/>
            </w:tcBorders>
            <w:shd w:fill="auto" w:val="clear"/>
            <w:tcMar>
              <w:left w:w="-1" w:type="dxa"/>
            </w:tcMar>
          </w:tcPr>
          <w:p>
            <w:pPr>
              <w:pStyle w:val="CVNormal"/>
              <w:rPr>
                <w:u w:val="single"/>
                <w:lang w:val="fr-BE"/>
              </w:rPr>
            </w:pPr>
            <w:r>
              <w:rPr>
                <w:u w:val="single"/>
                <w:lang w:val="fr-BE"/>
              </w:rPr>
              <w:t>Projets Siemens et Partezis nr1</w:t>
            </w:r>
          </w:p>
          <w:p>
            <w:pPr>
              <w:pStyle w:val="CVNormal"/>
              <w:rPr>
                <w:lang w:val="fr-BE"/>
              </w:rPr>
            </w:pPr>
            <w:r>
              <w:rPr>
                <w:lang w:val="fr-BE"/>
              </w:rPr>
              <w:t>Logiciel médical en Java, enregistrement des patients, gestion de l’hospitalisation, facturation, administration de médicaments et posologie, etc.</w:t>
            </w:r>
          </w:p>
          <w:p>
            <w:pPr>
              <w:pStyle w:val="CVNormal"/>
              <w:rPr>
                <w:lang w:val="fr-BE"/>
              </w:rPr>
            </w:pPr>
            <w:r>
              <w:rPr>
                <w:lang w:val="fr-BE"/>
              </w:rPr>
              <w:t>A côté de ces modules, elle devait, comme chacun, être apte à intervenir à tout moment dans n’importe quel module de l’application.  L’objectif était de pouvoir effectuer des modifications dans le respect de l’existant, devant continuer à fonctionner correctement.</w:t>
            </w:r>
          </w:p>
          <w:p>
            <w:pPr>
              <w:pStyle w:val="CVNormal"/>
              <w:rPr>
                <w:lang w:val="fr-BE"/>
              </w:rPr>
            </w:pPr>
            <w:r>
              <w:rPr>
                <w:lang w:val="fr-BE"/>
              </w:rPr>
            </w:r>
          </w:p>
          <w:p>
            <w:pPr>
              <w:pStyle w:val="CVNormal"/>
              <w:rPr>
                <w:lang w:val="fr-BE"/>
              </w:rPr>
            </w:pPr>
            <w:r>
              <w:rPr>
                <w:lang w:val="fr-BE"/>
              </w:rPr>
              <w:t>Tout le monde avait un accès direct sur les différentes bases de données et parfois une intervention directe, dans la base de données, pouvait se faire.  Il fallait une vigilance extrême car on parlait souvent de temps réel pour les interventions (la vie des patients en dépendant).</w:t>
            </w:r>
          </w:p>
          <w:p>
            <w:pPr>
              <w:pStyle w:val="CVNormal"/>
              <w:rPr>
                <w:lang w:val="fr-BE"/>
              </w:rPr>
            </w:pPr>
            <w:r>
              <w:rPr>
                <w:lang w:val="fr-BE"/>
              </w:rPr>
              <w:t>Les traitements consistaient en une série de vérifications et de tâches : (vérifier la véracité des informations de base, vérifier si les données sont accessibles ou pas, et à quel moment, vérifier si les données sont modifiables et à quel moment, etc.</w:t>
            </w:r>
          </w:p>
          <w:p>
            <w:pPr>
              <w:pStyle w:val="CVNormal"/>
              <w:rPr>
                <w:lang w:val="fr-BE"/>
              </w:rPr>
            </w:pPr>
            <w:r>
              <w:rPr>
                <w:lang w:val="fr-BE"/>
              </w:rPr>
            </w:r>
          </w:p>
          <w:p>
            <w:pPr>
              <w:pStyle w:val="CVNormal"/>
              <w:rPr>
                <w:b/>
                <w:b/>
                <w:lang w:val="fr-BE"/>
              </w:rPr>
            </w:pPr>
            <w:r>
              <w:rPr>
                <w:b/>
                <w:lang w:val="fr-BE"/>
              </w:rPr>
              <w:t>Projets en Java :</w:t>
            </w:r>
          </w:p>
          <w:p>
            <w:pPr>
              <w:pStyle w:val="CVNormal"/>
              <w:rPr>
                <w:lang w:val="fr-BE"/>
              </w:rPr>
            </w:pPr>
            <w:r>
              <w:rPr>
                <w:lang w:val="fr-BE"/>
              </w:rPr>
            </w:r>
          </w:p>
          <w:p>
            <w:pPr>
              <w:pStyle w:val="CVNormal"/>
              <w:numPr>
                <w:ilvl w:val="0"/>
                <w:numId w:val="12"/>
              </w:numPr>
              <w:rPr>
                <w:lang w:val="fr-BE"/>
              </w:rPr>
            </w:pPr>
            <w:r>
              <w:rPr>
                <w:lang w:val="fr-BE"/>
              </w:rPr>
              <w:t>Gestion des liens entre listes-batch et événements (noyau de base de l'application) ;</w:t>
            </w:r>
          </w:p>
          <w:p>
            <w:pPr>
              <w:pStyle w:val="CVNormal"/>
              <w:numPr>
                <w:ilvl w:val="0"/>
                <w:numId w:val="12"/>
              </w:numPr>
              <w:rPr>
                <w:lang w:val="fr-BE"/>
              </w:rPr>
            </w:pPr>
            <w:r>
              <w:rPr>
                <w:lang w:val="fr-BE"/>
              </w:rPr>
              <w:t>Analyse, lancement validation pour les facturations patients ;</w:t>
            </w:r>
          </w:p>
          <w:p>
            <w:pPr>
              <w:pStyle w:val="CVNormal"/>
              <w:numPr>
                <w:ilvl w:val="0"/>
                <w:numId w:val="12"/>
              </w:numPr>
              <w:rPr>
                <w:lang w:val="fr-BE"/>
              </w:rPr>
            </w:pPr>
            <w:r>
              <w:rPr>
                <w:lang w:val="fr-BE"/>
              </w:rPr>
              <w:t>Transfert signalisation vers un module cash ;</w:t>
            </w:r>
          </w:p>
          <w:p>
            <w:pPr>
              <w:pStyle w:val="CVNormal"/>
              <w:numPr>
                <w:ilvl w:val="0"/>
                <w:numId w:val="12"/>
              </w:numPr>
              <w:rPr>
                <w:lang w:val="fr-BE"/>
              </w:rPr>
            </w:pPr>
            <w:r>
              <w:rPr>
                <w:lang w:val="fr-BE"/>
              </w:rPr>
              <w:t>Ventilation des prestations médicales pour facturation</w:t>
            </w:r>
          </w:p>
          <w:p>
            <w:pPr>
              <w:pStyle w:val="CVNormal"/>
              <w:numPr>
                <w:ilvl w:val="0"/>
                <w:numId w:val="12"/>
              </w:numPr>
              <w:rPr>
                <w:lang w:val="fr-BE"/>
              </w:rPr>
            </w:pPr>
            <w:r>
              <w:rPr>
                <w:lang w:val="fr-BE"/>
              </w:rPr>
              <w:t>Calcul des suppléments d'honoraires des médecins ;</w:t>
            </w:r>
          </w:p>
          <w:p>
            <w:pPr>
              <w:pStyle w:val="CVNormal"/>
              <w:numPr>
                <w:ilvl w:val="0"/>
                <w:numId w:val="12"/>
              </w:numPr>
              <w:rPr>
                <w:lang w:val="fr-BE"/>
              </w:rPr>
            </w:pPr>
            <w:r>
              <w:rPr>
                <w:lang w:val="fr-BE"/>
              </w:rPr>
              <w:t>Programme d'encodage des Commandes de médicaments auprès des fournisseurs ;</w:t>
            </w:r>
          </w:p>
          <w:p>
            <w:pPr>
              <w:pStyle w:val="CVNormal"/>
              <w:numPr>
                <w:ilvl w:val="0"/>
                <w:numId w:val="12"/>
              </w:numPr>
              <w:rPr>
                <w:lang w:val="fr-BE"/>
              </w:rPr>
            </w:pPr>
            <w:r>
              <w:rPr>
                <w:lang w:val="fr-BE"/>
              </w:rPr>
              <w:t>Programme de gestion des réceptions des médicaments des fournisseurs ;</w:t>
            </w:r>
          </w:p>
          <w:p>
            <w:pPr>
              <w:pStyle w:val="CVNormal"/>
              <w:numPr>
                <w:ilvl w:val="0"/>
                <w:numId w:val="12"/>
              </w:numPr>
              <w:rPr>
                <w:lang w:val="fr-BE"/>
              </w:rPr>
            </w:pPr>
            <w:r>
              <w:rPr>
                <w:lang w:val="fr-BE"/>
              </w:rPr>
              <w:t>Programme pour la gestion des réceptions de factures fournisseurs ;</w:t>
            </w:r>
          </w:p>
          <w:p>
            <w:pPr>
              <w:pStyle w:val="CVNormal"/>
              <w:numPr>
                <w:ilvl w:val="0"/>
                <w:numId w:val="12"/>
              </w:numPr>
              <w:rPr>
                <w:lang w:val="fr-BE"/>
              </w:rPr>
            </w:pPr>
            <w:r>
              <w:rPr>
                <w:lang w:val="fr-BE"/>
              </w:rPr>
              <w:t>Visites et démonstration de ces applications auprès des hôpitaux.</w:t>
            </w:r>
          </w:p>
          <w:p>
            <w:pPr>
              <w:pStyle w:val="CVNormal"/>
              <w:rPr>
                <w:lang w:val="fr-BE"/>
              </w:rPr>
            </w:pPr>
            <w:r>
              <w:rPr>
                <w:lang w:val="fr-BE"/>
              </w:rPr>
            </w:r>
          </w:p>
          <w:p>
            <w:pPr>
              <w:pStyle w:val="CVNormal"/>
              <w:rPr>
                <w:b/>
                <w:b/>
                <w:lang w:val="fr-BE"/>
              </w:rPr>
            </w:pPr>
            <w:r>
              <w:rPr>
                <w:b/>
                <w:lang w:val="fr-BE"/>
              </w:rPr>
              <w:t>Gestion des liens entre listes-batch et événement (noyau de base de l'application) :</w:t>
            </w:r>
          </w:p>
          <w:p>
            <w:pPr>
              <w:pStyle w:val="CVNormal"/>
              <w:rPr>
                <w:lang w:val="fr-BE"/>
              </w:rPr>
            </w:pPr>
            <w:r>
              <w:rPr>
                <w:lang w:val="fr-BE"/>
              </w:rPr>
            </w:r>
          </w:p>
          <w:p>
            <w:pPr>
              <w:pStyle w:val="CVNormal"/>
              <w:numPr>
                <w:ilvl w:val="0"/>
                <w:numId w:val="4"/>
              </w:numPr>
              <w:rPr>
                <w:lang w:val="fr-BE"/>
              </w:rPr>
            </w:pPr>
            <w:r>
              <w:rPr>
                <w:lang w:val="fr-BE"/>
              </w:rPr>
              <w:t>Création des écrans de visualisation des listes et des événements déclenchés.</w:t>
            </w:r>
          </w:p>
          <w:p>
            <w:pPr>
              <w:pStyle w:val="CVNormal"/>
              <w:numPr>
                <w:ilvl w:val="0"/>
                <w:numId w:val="4"/>
              </w:numPr>
              <w:rPr>
                <w:lang w:val="fr-BE"/>
              </w:rPr>
            </w:pPr>
            <w:r>
              <w:rPr>
                <w:lang w:val="fr-BE"/>
              </w:rPr>
              <w:t>Un événement est soit un module soit un moment dans le processus d'admission des patients.</w:t>
            </w:r>
          </w:p>
          <w:p>
            <w:pPr>
              <w:pStyle w:val="CVNormal"/>
              <w:rPr>
                <w:lang w:val="fr-BE"/>
              </w:rPr>
            </w:pPr>
            <w:r>
              <w:rPr>
                <w:lang w:val="fr-BE"/>
              </w:rPr>
            </w:r>
          </w:p>
          <w:p>
            <w:pPr>
              <w:pStyle w:val="CVNormal"/>
              <w:rPr>
                <w:lang w:val="fr-BE"/>
              </w:rPr>
            </w:pPr>
            <w:r>
              <w:rPr>
                <w:lang w:val="fr-BE"/>
              </w:rPr>
              <w:t>Par exemple : les listes qui seront affichées dans l'écran X ont pour événement X.</w:t>
            </w:r>
          </w:p>
          <w:p>
            <w:pPr>
              <w:pStyle w:val="CVNormal"/>
              <w:rPr>
                <w:lang w:val="fr-BE"/>
              </w:rPr>
            </w:pPr>
            <w:r>
              <w:rPr>
                <w:lang w:val="fr-BE"/>
              </w:rPr>
              <w:t>Dans le processus d'admission les listes qui apparaîtront lors du premier passage du patient en polyclinique rendent l'événement 0, etc.</w:t>
            </w:r>
          </w:p>
          <w:p>
            <w:pPr>
              <w:pStyle w:val="CVNormal"/>
              <w:rPr>
                <w:lang w:val="fr-BE"/>
              </w:rPr>
            </w:pPr>
            <w:r>
              <w:rPr>
                <w:lang w:val="fr-BE"/>
              </w:rPr>
            </w:r>
          </w:p>
          <w:p>
            <w:pPr>
              <w:pStyle w:val="CVNormal"/>
              <w:rPr>
                <w:b/>
                <w:b/>
                <w:lang w:val="fr-BE"/>
              </w:rPr>
            </w:pPr>
            <w:r>
              <w:rPr>
                <w:b/>
                <w:lang w:val="fr-BE"/>
              </w:rPr>
              <w:t>Analyse lancement validation pour les facturations patients :</w:t>
            </w:r>
          </w:p>
          <w:p>
            <w:pPr>
              <w:pStyle w:val="CVNormal"/>
              <w:rPr>
                <w:lang w:val="fr-BE"/>
              </w:rPr>
            </w:pPr>
            <w:r>
              <w:rPr>
                <w:lang w:val="fr-BE"/>
              </w:rPr>
            </w:r>
          </w:p>
          <w:p>
            <w:pPr>
              <w:pStyle w:val="CVNormal"/>
              <w:rPr/>
            </w:pPr>
            <w:r>
              <w:rPr>
                <w:lang w:val="fr-BE"/>
              </w:rPr>
              <w:t>Chaque fois qu’on lance une validation ou une facturation, une série de paramètres est stockée dans une ligne de la table des lots. La validation / facturation</w:t>
            </w:r>
            <w:r>
              <w:rPr>
                <w:spacing w:val="-12"/>
                <w:lang w:val="fr-BE"/>
              </w:rPr>
              <w:t xml:space="preserve"> </w:t>
            </w:r>
            <w:r>
              <w:rPr>
                <w:lang w:val="fr-BE"/>
              </w:rPr>
              <w:t>est</w:t>
            </w:r>
            <w:r>
              <w:rPr>
                <w:spacing w:val="-13"/>
                <w:lang w:val="fr-BE"/>
              </w:rPr>
              <w:t xml:space="preserve"> </w:t>
            </w:r>
            <w:r>
              <w:rPr>
                <w:lang w:val="fr-BE"/>
              </w:rPr>
              <w:t>constituée</w:t>
            </w:r>
            <w:r>
              <w:rPr>
                <w:spacing w:val="-12"/>
                <w:lang w:val="fr-BE"/>
              </w:rPr>
              <w:t xml:space="preserve"> </w:t>
            </w:r>
            <w:r>
              <w:rPr>
                <w:lang w:val="fr-BE"/>
              </w:rPr>
              <w:t>de</w:t>
            </w:r>
            <w:r>
              <w:rPr>
                <w:spacing w:val="-14"/>
                <w:lang w:val="fr-BE"/>
              </w:rPr>
              <w:t xml:space="preserve"> </w:t>
            </w:r>
            <w:r>
              <w:rPr>
                <w:lang w:val="fr-BE"/>
              </w:rPr>
              <w:t>plusieurs</w:t>
            </w:r>
            <w:r>
              <w:rPr>
                <w:spacing w:val="-13"/>
                <w:lang w:val="fr-BE"/>
              </w:rPr>
              <w:t xml:space="preserve"> </w:t>
            </w:r>
            <w:r>
              <w:rPr>
                <w:lang w:val="fr-BE"/>
              </w:rPr>
              <w:t>étapes,</w:t>
            </w:r>
            <w:r>
              <w:rPr>
                <w:spacing w:val="-11"/>
                <w:lang w:val="fr-BE"/>
              </w:rPr>
              <w:t xml:space="preserve"> </w:t>
            </w:r>
            <w:r>
              <w:rPr>
                <w:lang w:val="fr-BE"/>
              </w:rPr>
              <w:t>la</w:t>
            </w:r>
            <w:r>
              <w:rPr>
                <w:spacing w:val="-13"/>
                <w:lang w:val="fr-BE"/>
              </w:rPr>
              <w:t xml:space="preserve"> </w:t>
            </w:r>
            <w:r>
              <w:rPr>
                <w:lang w:val="fr-BE"/>
              </w:rPr>
              <w:t>ligne</w:t>
            </w:r>
            <w:r>
              <w:rPr>
                <w:spacing w:val="-12"/>
                <w:lang w:val="fr-BE"/>
              </w:rPr>
              <w:t xml:space="preserve"> </w:t>
            </w:r>
            <w:r>
              <w:rPr>
                <w:lang w:val="fr-BE"/>
              </w:rPr>
              <w:t>de</w:t>
            </w:r>
            <w:r>
              <w:rPr>
                <w:spacing w:val="-12"/>
                <w:lang w:val="fr-BE"/>
              </w:rPr>
              <w:t xml:space="preserve"> </w:t>
            </w:r>
            <w:r>
              <w:rPr>
                <w:lang w:val="fr-BE"/>
              </w:rPr>
              <w:t>la</w:t>
            </w:r>
            <w:r>
              <w:rPr>
                <w:spacing w:val="-13"/>
                <w:lang w:val="fr-BE"/>
              </w:rPr>
              <w:t xml:space="preserve"> </w:t>
            </w:r>
            <w:r>
              <w:rPr>
                <w:lang w:val="fr-BE"/>
              </w:rPr>
              <w:t>table</w:t>
            </w:r>
            <w:r>
              <w:rPr>
                <w:spacing w:val="-12"/>
                <w:lang w:val="fr-BE"/>
              </w:rPr>
              <w:t xml:space="preserve"> </w:t>
            </w:r>
            <w:r>
              <w:rPr>
                <w:lang w:val="fr-BE"/>
              </w:rPr>
              <w:t>des</w:t>
            </w:r>
            <w:r>
              <w:rPr>
                <w:spacing w:val="-13"/>
                <w:lang w:val="fr-BE"/>
              </w:rPr>
              <w:t xml:space="preserve"> </w:t>
            </w:r>
            <w:r>
              <w:rPr>
                <w:lang w:val="fr-BE"/>
              </w:rPr>
              <w:t>lots</w:t>
            </w:r>
            <w:r>
              <w:rPr>
                <w:spacing w:val="-11"/>
                <w:lang w:val="fr-BE"/>
              </w:rPr>
              <w:t xml:space="preserve"> </w:t>
            </w:r>
            <w:r>
              <w:rPr>
                <w:lang w:val="fr-BE"/>
              </w:rPr>
              <w:t xml:space="preserve">permet </w:t>
            </w:r>
            <w:r>
              <w:rPr>
                <w:w w:val="101"/>
                <w:lang w:val="fr-BE"/>
              </w:rPr>
              <w:t xml:space="preserve">de </w:t>
            </w:r>
            <w:r>
              <w:rPr>
                <w:spacing w:val="-1"/>
                <w:w w:val="102"/>
                <w:lang w:val="fr-BE"/>
              </w:rPr>
              <w:t>savoir</w:t>
            </w:r>
            <w:r>
              <w:rPr>
                <w:w w:val="102"/>
                <w:lang w:val="fr-BE"/>
              </w:rPr>
              <w:t xml:space="preserve"> </w:t>
            </w:r>
            <w:r>
              <w:rPr>
                <w:spacing w:val="-1"/>
                <w:w w:val="107"/>
                <w:lang w:val="fr-BE"/>
              </w:rPr>
              <w:t>où</w:t>
            </w:r>
            <w:r>
              <w:rPr>
                <w:w w:val="107"/>
                <w:lang w:val="fr-BE"/>
              </w:rPr>
              <w:t xml:space="preserve"> </w:t>
            </w:r>
            <w:r>
              <w:rPr>
                <w:spacing w:val="-1"/>
                <w:w w:val="107"/>
                <w:lang w:val="fr-BE"/>
              </w:rPr>
              <w:t>on</w:t>
            </w:r>
            <w:r>
              <w:rPr>
                <w:w w:val="107"/>
                <w:lang w:val="fr-BE"/>
              </w:rPr>
              <w:t xml:space="preserve"> </w:t>
            </w:r>
            <w:r>
              <w:rPr>
                <w:spacing w:val="-1"/>
                <w:w w:val="102"/>
                <w:lang w:val="fr-BE"/>
              </w:rPr>
              <w:t>en</w:t>
            </w:r>
            <w:r>
              <w:rPr>
                <w:w w:val="102"/>
                <w:lang w:val="fr-BE"/>
              </w:rPr>
              <w:t xml:space="preserve"> </w:t>
            </w:r>
            <w:r>
              <w:rPr>
                <w:spacing w:val="-1"/>
                <w:w w:val="98"/>
                <w:lang w:val="fr-BE"/>
              </w:rPr>
              <w:t>est</w:t>
            </w:r>
            <w:r>
              <w:rPr>
                <w:w w:val="98"/>
                <w:lang w:val="fr-BE"/>
              </w:rPr>
              <w:t xml:space="preserve"> </w:t>
            </w:r>
            <w:r>
              <w:rPr>
                <w:spacing w:val="-1"/>
                <w:w w:val="106"/>
                <w:lang w:val="fr-BE"/>
              </w:rPr>
              <w:t>dans</w:t>
            </w:r>
            <w:r>
              <w:rPr>
                <w:w w:val="106"/>
                <w:lang w:val="fr-BE"/>
              </w:rPr>
              <w:t xml:space="preserve"> </w:t>
            </w:r>
            <w:r>
              <w:rPr>
                <w:spacing w:val="-1"/>
                <w:w w:val="92"/>
                <w:lang w:val="fr-BE"/>
              </w:rPr>
              <w:t>le</w:t>
            </w:r>
            <w:r>
              <w:rPr>
                <w:w w:val="92"/>
                <w:lang w:val="fr-BE"/>
              </w:rPr>
              <w:t xml:space="preserve"> </w:t>
            </w:r>
            <w:r>
              <w:rPr>
                <w:spacing w:val="-1"/>
                <w:w w:val="105"/>
                <w:lang w:val="fr-BE"/>
              </w:rPr>
              <w:t>processus</w:t>
            </w:r>
            <w:r>
              <w:rPr>
                <w:w w:val="105"/>
                <w:lang w:val="fr-BE"/>
              </w:rPr>
              <w:t xml:space="preserve"> </w:t>
            </w:r>
            <w:r>
              <w:rPr>
                <w:w w:val="73"/>
                <w:lang w:val="fr-BE"/>
              </w:rPr>
              <w:t xml:space="preserve">: </w:t>
            </w:r>
            <w:r>
              <w:rPr>
                <w:w w:val="101"/>
                <w:lang w:val="fr-BE"/>
              </w:rPr>
              <w:t xml:space="preserve">si </w:t>
            </w:r>
            <w:r>
              <w:rPr>
                <w:spacing w:val="-1"/>
                <w:w w:val="92"/>
                <w:lang w:val="fr-BE"/>
              </w:rPr>
              <w:t>le</w:t>
            </w:r>
            <w:r>
              <w:rPr>
                <w:w w:val="92"/>
                <w:lang w:val="fr-BE"/>
              </w:rPr>
              <w:t xml:space="preserve"> </w:t>
            </w:r>
            <w:r>
              <w:rPr>
                <w:spacing w:val="-1"/>
                <w:w w:val="105"/>
                <w:lang w:val="fr-BE"/>
              </w:rPr>
              <w:t>processus</w:t>
            </w:r>
            <w:r>
              <w:rPr>
                <w:w w:val="105"/>
                <w:lang w:val="fr-BE"/>
              </w:rPr>
              <w:t xml:space="preserve"> </w:t>
            </w:r>
            <w:r>
              <w:rPr>
                <w:w w:val="90"/>
                <w:lang w:val="fr-BE"/>
              </w:rPr>
              <w:t xml:space="preserve">s’est </w:t>
            </w:r>
            <w:r>
              <w:rPr>
                <w:spacing w:val="-1"/>
                <w:lang w:val="fr-BE"/>
              </w:rPr>
              <w:t>bien</w:t>
            </w:r>
            <w:r>
              <w:rPr>
                <w:lang w:val="fr-BE"/>
              </w:rPr>
              <w:t xml:space="preserve"> </w:t>
            </w:r>
            <w:r>
              <w:rPr>
                <w:spacing w:val="-1"/>
                <w:w w:val="98"/>
                <w:lang w:val="fr-BE"/>
              </w:rPr>
              <w:t>terminé</w:t>
            </w:r>
            <w:r>
              <w:rPr>
                <w:w w:val="98"/>
                <w:lang w:val="fr-BE"/>
              </w:rPr>
              <w:t xml:space="preserve"> </w:t>
            </w:r>
            <w:r>
              <w:rPr>
                <w:spacing w:val="-1"/>
                <w:w w:val="107"/>
                <w:lang w:val="fr-BE"/>
              </w:rPr>
              <w:t xml:space="preserve">ou </w:t>
            </w:r>
            <w:r>
              <w:rPr>
                <w:lang w:val="fr-BE"/>
              </w:rPr>
              <w:t>non</w:t>
            </w:r>
            <w:r>
              <w:rPr>
                <w:spacing w:val="-10"/>
                <w:lang w:val="fr-BE"/>
              </w:rPr>
              <w:t xml:space="preserve"> </w:t>
            </w:r>
            <w:r>
              <w:rPr>
                <w:lang w:val="fr-BE"/>
              </w:rPr>
              <w:t>à</w:t>
            </w:r>
            <w:r>
              <w:rPr>
                <w:spacing w:val="-11"/>
                <w:lang w:val="fr-BE"/>
              </w:rPr>
              <w:t xml:space="preserve"> </w:t>
            </w:r>
            <w:r>
              <w:rPr>
                <w:lang w:val="fr-BE"/>
              </w:rPr>
              <w:t>quelle</w:t>
            </w:r>
            <w:r>
              <w:rPr>
                <w:spacing w:val="-10"/>
                <w:lang w:val="fr-BE"/>
              </w:rPr>
              <w:t xml:space="preserve"> </w:t>
            </w:r>
            <w:r>
              <w:rPr>
                <w:lang w:val="fr-BE"/>
              </w:rPr>
              <w:t>étape</w:t>
            </w:r>
            <w:r>
              <w:rPr>
                <w:spacing w:val="-10"/>
                <w:lang w:val="fr-BE"/>
              </w:rPr>
              <w:t xml:space="preserve"> </w:t>
            </w:r>
            <w:r>
              <w:rPr>
                <w:lang w:val="fr-BE"/>
              </w:rPr>
              <w:t>courante</w:t>
            </w:r>
            <w:r>
              <w:rPr>
                <w:spacing w:val="-12"/>
                <w:lang w:val="fr-BE"/>
              </w:rPr>
              <w:t xml:space="preserve"> </w:t>
            </w:r>
            <w:r>
              <w:rPr>
                <w:lang w:val="fr-BE"/>
              </w:rPr>
              <w:t>il</w:t>
            </w:r>
            <w:r>
              <w:rPr>
                <w:spacing w:val="-10"/>
                <w:lang w:val="fr-BE"/>
              </w:rPr>
              <w:t xml:space="preserve"> </w:t>
            </w:r>
            <w:r>
              <w:rPr>
                <w:lang w:val="fr-BE"/>
              </w:rPr>
              <w:t>se</w:t>
            </w:r>
            <w:r>
              <w:rPr>
                <w:spacing w:val="-12"/>
                <w:lang w:val="fr-BE"/>
              </w:rPr>
              <w:t xml:space="preserve"> </w:t>
            </w:r>
            <w:r>
              <w:rPr>
                <w:lang w:val="fr-BE"/>
              </w:rPr>
              <w:t>trouve</w:t>
            </w:r>
            <w:r>
              <w:rPr>
                <w:spacing w:val="-12"/>
                <w:lang w:val="fr-BE"/>
              </w:rPr>
              <w:t xml:space="preserve"> </w:t>
            </w:r>
            <w:r>
              <w:rPr>
                <w:lang w:val="fr-BE"/>
              </w:rPr>
              <w:t>(une</w:t>
            </w:r>
            <w:r>
              <w:rPr>
                <w:spacing w:val="-10"/>
                <w:lang w:val="fr-BE"/>
              </w:rPr>
              <w:t xml:space="preserve"> </w:t>
            </w:r>
            <w:r>
              <w:rPr>
                <w:lang w:val="fr-BE"/>
              </w:rPr>
              <w:t>facturation</w:t>
            </w:r>
            <w:r>
              <w:rPr>
                <w:spacing w:val="-12"/>
                <w:lang w:val="fr-BE"/>
              </w:rPr>
              <w:t xml:space="preserve"> </w:t>
            </w:r>
            <w:r>
              <w:rPr>
                <w:lang w:val="fr-BE"/>
              </w:rPr>
              <w:t>peut</w:t>
            </w:r>
            <w:r>
              <w:rPr>
                <w:spacing w:val="-11"/>
                <w:lang w:val="fr-BE"/>
              </w:rPr>
              <w:t xml:space="preserve"> </w:t>
            </w:r>
            <w:r>
              <w:rPr>
                <w:lang w:val="fr-BE"/>
              </w:rPr>
              <w:t>être</w:t>
            </w:r>
            <w:r>
              <w:rPr>
                <w:spacing w:val="-12"/>
                <w:lang w:val="fr-BE"/>
              </w:rPr>
              <w:t xml:space="preserve"> </w:t>
            </w:r>
            <w:r>
              <w:rPr>
                <w:lang w:val="fr-BE"/>
              </w:rPr>
              <w:t>longue</w:t>
            </w:r>
            <w:r>
              <w:rPr>
                <w:spacing w:val="-10"/>
                <w:lang w:val="fr-BE"/>
              </w:rPr>
              <w:t xml:space="preserve"> </w:t>
            </w:r>
            <w:r>
              <w:rPr>
                <w:lang w:val="fr-BE"/>
              </w:rPr>
              <w:t>si</w:t>
            </w:r>
            <w:r>
              <w:rPr>
                <w:spacing w:val="-12"/>
                <w:lang w:val="fr-BE"/>
              </w:rPr>
              <w:t xml:space="preserve"> </w:t>
            </w:r>
            <w:r>
              <w:rPr>
                <w:lang w:val="fr-BE"/>
              </w:rPr>
              <w:t>elle se fait sur plusieurs</w:t>
            </w:r>
            <w:r>
              <w:rPr>
                <w:spacing w:val="-24"/>
                <w:lang w:val="fr-BE"/>
              </w:rPr>
              <w:t xml:space="preserve"> </w:t>
            </w:r>
            <w:r>
              <w:rPr>
                <w:lang w:val="fr-BE"/>
              </w:rPr>
              <w:t>épisodes).</w:t>
            </w:r>
          </w:p>
          <w:p>
            <w:pPr>
              <w:pStyle w:val="CVNormal"/>
              <w:rPr>
                <w:b/>
                <w:b/>
                <w:lang w:val="fr-BE"/>
              </w:rPr>
            </w:pPr>
            <w:r>
              <w:rPr>
                <w:b/>
                <w:lang w:val="fr-BE"/>
              </w:rPr>
              <w:t>Transfert signalisation vers un module cash :</w:t>
            </w:r>
          </w:p>
          <w:p>
            <w:pPr>
              <w:pStyle w:val="CVNormal"/>
              <w:rPr>
                <w:lang w:val="fr-BE"/>
              </w:rPr>
            </w:pPr>
            <w:r>
              <w:rPr>
                <w:lang w:val="fr-BE"/>
              </w:rPr>
            </w:r>
          </w:p>
          <w:p>
            <w:pPr>
              <w:pStyle w:val="CVNormal"/>
              <w:rPr>
                <w:lang w:val="fr-BE"/>
              </w:rPr>
            </w:pPr>
            <w:r>
              <w:rPr>
                <w:lang w:val="fr-BE"/>
              </w:rPr>
              <w:t>Il s'agit du transfert d'un paquet d'informations d'une application à une autre.</w:t>
            </w:r>
          </w:p>
          <w:p>
            <w:pPr>
              <w:pStyle w:val="CVNormal"/>
              <w:rPr>
                <w:lang w:val="fr-BE"/>
              </w:rPr>
            </w:pPr>
            <w:r>
              <w:rPr>
                <w:lang w:val="fr-BE"/>
              </w:rPr>
              <w:t>Un hôpital peut fonctionner avec différents produits logiciels et un transfert des données peut être indispensable.</w:t>
            </w:r>
          </w:p>
          <w:p>
            <w:pPr>
              <w:pStyle w:val="CVNormal"/>
              <w:rPr>
                <w:lang w:val="fr-BE"/>
              </w:rPr>
            </w:pPr>
            <w:r>
              <w:rPr>
                <w:lang w:val="fr-BE"/>
              </w:rPr>
              <w:t>Formatage des informations et création d’un fichier de transfert (par exemple fichier plat).</w:t>
            </w:r>
          </w:p>
        </w:tc>
      </w:tr>
      <w:tr>
        <w:trPr>
          <w:cantSplit w:val="true"/>
        </w:trPr>
        <w:tc>
          <w:tcPr>
            <w:tcW w:w="3117" w:type="dxa"/>
            <w:tcBorders/>
            <w:shd w:fill="auto" w:val="clear"/>
          </w:tcPr>
          <w:p>
            <w:pPr>
              <w:pStyle w:val="CVHeading3"/>
              <w:snapToGrid w:val="false"/>
              <w:rPr/>
            </w:pPr>
            <w:r>
              <w:rPr/>
            </w:r>
          </w:p>
        </w:tc>
        <w:tc>
          <w:tcPr>
            <w:tcW w:w="7655" w:type="dxa"/>
            <w:tcBorders>
              <w:left w:val="single" w:sz="2" w:space="0" w:color="000000"/>
            </w:tcBorders>
            <w:shd w:fill="auto" w:val="clear"/>
            <w:tcMar>
              <w:left w:w="-1" w:type="dxa"/>
            </w:tcMar>
          </w:tcPr>
          <w:p>
            <w:pPr>
              <w:pStyle w:val="CVNormal"/>
              <w:rPr>
                <w:u w:val="single"/>
                <w:lang w:val="fr-BE"/>
              </w:rPr>
            </w:pPr>
            <w:r>
              <w:rPr>
                <w:u w:val="single"/>
                <w:lang w:val="fr-BE"/>
              </w:rPr>
              <w:t>Projets Siemens et Partezis nr2</w:t>
            </w:r>
          </w:p>
          <w:p>
            <w:pPr>
              <w:pStyle w:val="CVNormal"/>
              <w:rPr>
                <w:lang w:val="fr-BE"/>
              </w:rPr>
            </w:pPr>
            <w:r>
              <w:rPr>
                <w:lang w:val="fr-BE"/>
              </w:rPr>
              <w:t>Parsing des informations et affectation dans des zones appropriées après vérification.</w:t>
            </w:r>
          </w:p>
          <w:p>
            <w:pPr>
              <w:pStyle w:val="CVNormal"/>
              <w:rPr>
                <w:lang w:val="fr-BE"/>
              </w:rPr>
            </w:pPr>
            <w:r>
              <w:rPr>
                <w:lang w:val="fr-BE"/>
              </w:rPr>
              <w:t>Familiarisation avec l’application de Gateway dans son ensemble.</w:t>
            </w:r>
          </w:p>
          <w:p>
            <w:pPr>
              <w:pStyle w:val="CVNormal"/>
              <w:rPr>
                <w:lang w:val="fr-BE"/>
              </w:rPr>
            </w:pPr>
            <w:r>
              <w:rPr>
                <w:lang w:val="fr-BE"/>
              </w:rPr>
            </w:r>
          </w:p>
          <w:p>
            <w:pPr>
              <w:pStyle w:val="CVNormal"/>
              <w:rPr>
                <w:b/>
                <w:b/>
                <w:lang w:val="fr-BE"/>
              </w:rPr>
            </w:pPr>
            <w:r>
              <w:rPr>
                <w:b/>
                <w:lang w:val="fr-BE"/>
              </w:rPr>
              <w:t>Programme d'encodage des Commandes de médicaments auprès des fournisseurs :</w:t>
            </w:r>
          </w:p>
          <w:p>
            <w:pPr>
              <w:pStyle w:val="CVNormal"/>
              <w:rPr>
                <w:lang w:val="fr-BE"/>
              </w:rPr>
            </w:pPr>
            <w:r>
              <w:rPr>
                <w:lang w:val="fr-BE"/>
              </w:rPr>
            </w:r>
          </w:p>
          <w:p>
            <w:pPr>
              <w:pStyle w:val="CVNormal"/>
              <w:numPr>
                <w:ilvl w:val="0"/>
                <w:numId w:val="10"/>
              </w:numPr>
              <w:rPr>
                <w:lang w:val="fr-BE"/>
              </w:rPr>
            </w:pPr>
            <w:r>
              <w:rPr>
                <w:lang w:val="fr-BE"/>
              </w:rPr>
              <w:t>Il fallait tenir compte d'une série de contraintes, telles que : gestion des prix unitaires ou par conditionnement ; vérification de la validité des produits et des fournisseurs ; au passage d'une commande, vérifier l’existence d’une autre commande pour le même article pour une intervalle donnée ; possibilité de visionner les factures déjà encodées pour la commande.</w:t>
            </w:r>
          </w:p>
          <w:p>
            <w:pPr>
              <w:pStyle w:val="CVNormal"/>
              <w:rPr>
                <w:lang w:val="fr-BE"/>
              </w:rPr>
            </w:pPr>
            <w:r>
              <w:rPr>
                <w:lang w:val="fr-BE"/>
              </w:rPr>
            </w:r>
          </w:p>
          <w:p>
            <w:pPr>
              <w:pStyle w:val="CVNormal"/>
              <w:rPr>
                <w:b/>
                <w:b/>
                <w:bCs/>
                <w:w w:val="115"/>
              </w:rPr>
            </w:pPr>
            <w:r>
              <w:rPr>
                <w:b/>
                <w:bCs/>
                <w:w w:val="115"/>
              </w:rPr>
              <w:t>Programme pour la gestion des réceptions de factures  fournisseurs</w:t>
            </w:r>
          </w:p>
          <w:p>
            <w:pPr>
              <w:pStyle w:val="CVNormal"/>
              <w:widowControl/>
              <w:numPr>
                <w:ilvl w:val="0"/>
                <w:numId w:val="11"/>
              </w:numPr>
              <w:suppressAutoHyphens w:val="true"/>
              <w:bidi w:val="0"/>
              <w:ind w:left="794" w:right="0" w:hanging="340"/>
              <w:rPr/>
            </w:pPr>
            <w:r>
              <w:rPr>
                <w:sz w:val="20"/>
                <w:szCs w:val="20"/>
              </w:rPr>
              <w:t>Encodage de plusieurs factures sur une commande ou une facture pour plusieurs</w:t>
            </w:r>
            <w:r>
              <w:rPr>
                <w:spacing w:val="37"/>
                <w:sz w:val="20"/>
                <w:szCs w:val="20"/>
              </w:rPr>
              <w:t xml:space="preserve"> </w:t>
            </w:r>
            <w:r>
              <w:rPr>
                <w:sz w:val="20"/>
                <w:szCs w:val="20"/>
              </w:rPr>
              <w:t>commandes.</w:t>
            </w:r>
          </w:p>
          <w:p>
            <w:pPr>
              <w:pStyle w:val="CVNormal"/>
              <w:widowControl/>
              <w:numPr>
                <w:ilvl w:val="0"/>
                <w:numId w:val="11"/>
              </w:numPr>
              <w:suppressAutoHyphens w:val="true"/>
              <w:bidi w:val="0"/>
              <w:ind w:left="794" w:right="0" w:hanging="340"/>
              <w:rPr/>
            </w:pPr>
            <w:r>
              <w:rPr>
                <w:w w:val="105"/>
                <w:sz w:val="20"/>
                <w:szCs w:val="20"/>
              </w:rPr>
              <w:t>Contrôle</w:t>
            </w:r>
            <w:r>
              <w:rPr>
                <w:spacing w:val="-26"/>
                <w:w w:val="105"/>
                <w:sz w:val="20"/>
                <w:szCs w:val="20"/>
              </w:rPr>
              <w:t xml:space="preserve"> </w:t>
            </w:r>
            <w:r>
              <w:rPr>
                <w:w w:val="105"/>
                <w:sz w:val="20"/>
                <w:szCs w:val="20"/>
              </w:rPr>
              <w:t>et</w:t>
            </w:r>
            <w:r>
              <w:rPr>
                <w:spacing w:val="-25"/>
                <w:w w:val="105"/>
                <w:sz w:val="20"/>
                <w:szCs w:val="20"/>
              </w:rPr>
              <w:t xml:space="preserve"> </w:t>
            </w:r>
            <w:r>
              <w:rPr>
                <w:w w:val="105"/>
                <w:sz w:val="20"/>
                <w:szCs w:val="20"/>
              </w:rPr>
              <w:t>mise</w:t>
            </w:r>
            <w:r>
              <w:rPr>
                <w:spacing w:val="-26"/>
                <w:w w:val="105"/>
                <w:sz w:val="20"/>
                <w:szCs w:val="20"/>
              </w:rPr>
              <w:t xml:space="preserve"> </w:t>
            </w:r>
            <w:r>
              <w:rPr>
                <w:w w:val="105"/>
                <w:sz w:val="20"/>
                <w:szCs w:val="20"/>
              </w:rPr>
              <w:t>à</w:t>
            </w:r>
            <w:r>
              <w:rPr>
                <w:spacing w:val="-27"/>
                <w:w w:val="105"/>
                <w:sz w:val="20"/>
                <w:szCs w:val="20"/>
              </w:rPr>
              <w:t xml:space="preserve"> </w:t>
            </w:r>
            <w:r>
              <w:rPr>
                <w:w w:val="105"/>
                <w:sz w:val="20"/>
                <w:szCs w:val="20"/>
              </w:rPr>
              <w:t>jour</w:t>
            </w:r>
            <w:r>
              <w:rPr>
                <w:spacing w:val="-26"/>
                <w:w w:val="105"/>
                <w:sz w:val="20"/>
                <w:szCs w:val="20"/>
              </w:rPr>
              <w:t xml:space="preserve"> </w:t>
            </w:r>
            <w:r>
              <w:rPr>
                <w:w w:val="105"/>
                <w:sz w:val="20"/>
                <w:szCs w:val="20"/>
              </w:rPr>
              <w:t>des</w:t>
            </w:r>
            <w:r>
              <w:rPr>
                <w:spacing w:val="-25"/>
                <w:w w:val="105"/>
                <w:sz w:val="20"/>
                <w:szCs w:val="20"/>
              </w:rPr>
              <w:t xml:space="preserve"> </w:t>
            </w:r>
            <w:r>
              <w:rPr>
                <w:w w:val="105"/>
                <w:sz w:val="20"/>
                <w:szCs w:val="20"/>
              </w:rPr>
              <w:t>prix</w:t>
            </w:r>
            <w:r>
              <w:rPr>
                <w:spacing w:val="-26"/>
                <w:w w:val="105"/>
                <w:sz w:val="20"/>
                <w:szCs w:val="20"/>
              </w:rPr>
              <w:t xml:space="preserve"> </w:t>
            </w:r>
            <w:r>
              <w:rPr>
                <w:w w:val="105"/>
                <w:sz w:val="20"/>
                <w:szCs w:val="20"/>
              </w:rPr>
              <w:t>des</w:t>
            </w:r>
            <w:r>
              <w:rPr>
                <w:spacing w:val="-27"/>
                <w:w w:val="105"/>
                <w:sz w:val="20"/>
                <w:szCs w:val="20"/>
              </w:rPr>
              <w:t xml:space="preserve"> </w:t>
            </w:r>
            <w:r>
              <w:rPr>
                <w:w w:val="105"/>
                <w:sz w:val="20"/>
                <w:szCs w:val="20"/>
              </w:rPr>
              <w:t>fournisseurs</w:t>
            </w:r>
          </w:p>
          <w:p>
            <w:pPr>
              <w:pStyle w:val="CVNormal"/>
              <w:widowControl/>
              <w:numPr>
                <w:ilvl w:val="0"/>
                <w:numId w:val="11"/>
              </w:numPr>
              <w:suppressAutoHyphens w:val="true"/>
              <w:bidi w:val="0"/>
              <w:ind w:left="794" w:right="0" w:hanging="340"/>
              <w:rPr/>
            </w:pPr>
            <w:r>
              <w:rPr>
                <w:spacing w:val="-1"/>
                <w:w w:val="122"/>
                <w:sz w:val="20"/>
                <w:szCs w:val="20"/>
              </w:rPr>
              <w:t>M</w:t>
            </w:r>
            <w:r>
              <w:rPr>
                <w:spacing w:val="-1"/>
                <w:w w:val="90"/>
                <w:sz w:val="20"/>
                <w:szCs w:val="20"/>
              </w:rPr>
              <w:t>i</w:t>
            </w:r>
            <w:r>
              <w:rPr>
                <w:w w:val="111"/>
                <w:sz w:val="20"/>
                <w:szCs w:val="20"/>
              </w:rPr>
              <w:t>s</w:t>
            </w:r>
            <w:r>
              <w:rPr>
                <w:w w:val="98"/>
                <w:sz w:val="20"/>
                <w:szCs w:val="20"/>
              </w:rPr>
              <w:t>e</w:t>
            </w:r>
            <w:r>
              <w:rPr>
                <w:spacing w:val="-7"/>
                <w:sz w:val="20"/>
                <w:szCs w:val="20"/>
              </w:rPr>
              <w:t xml:space="preserve"> </w:t>
            </w:r>
            <w:r>
              <w:rPr>
                <w:w w:val="101"/>
                <w:sz w:val="20"/>
                <w:szCs w:val="20"/>
              </w:rPr>
              <w:t>à</w:t>
            </w:r>
            <w:r>
              <w:rPr>
                <w:spacing w:val="-8"/>
                <w:sz w:val="20"/>
                <w:szCs w:val="20"/>
              </w:rPr>
              <w:t xml:space="preserve"> </w:t>
            </w:r>
            <w:r>
              <w:rPr>
                <w:spacing w:val="-1"/>
                <w:w w:val="70"/>
                <w:sz w:val="20"/>
                <w:szCs w:val="20"/>
              </w:rPr>
              <w:t>j</w:t>
            </w:r>
            <w:r>
              <w:rPr>
                <w:spacing w:val="-1"/>
                <w:w w:val="106"/>
                <w:sz w:val="20"/>
                <w:szCs w:val="20"/>
              </w:rPr>
              <w:t>ou</w:t>
            </w:r>
            <w:r>
              <w:rPr>
                <w:w w:val="106"/>
                <w:sz w:val="20"/>
                <w:szCs w:val="20"/>
              </w:rPr>
              <w:t>r</w:t>
            </w:r>
            <w:r>
              <w:rPr>
                <w:spacing w:val="-7"/>
                <w:sz w:val="20"/>
                <w:szCs w:val="20"/>
              </w:rPr>
              <w:t xml:space="preserve"> </w:t>
            </w:r>
            <w:r>
              <w:rPr>
                <w:w w:val="105"/>
                <w:sz w:val="20"/>
                <w:szCs w:val="20"/>
              </w:rPr>
              <w:t>d</w:t>
            </w:r>
            <w:r>
              <w:rPr>
                <w:spacing w:val="-1"/>
                <w:w w:val="141"/>
                <w:sz w:val="20"/>
                <w:szCs w:val="20"/>
              </w:rPr>
              <w:t>'</w:t>
            </w:r>
            <w:r>
              <w:rPr>
                <w:spacing w:val="-1"/>
                <w:w w:val="104"/>
                <w:sz w:val="20"/>
                <w:szCs w:val="20"/>
              </w:rPr>
              <w:t>un</w:t>
            </w:r>
            <w:r>
              <w:rPr>
                <w:w w:val="104"/>
                <w:sz w:val="20"/>
                <w:szCs w:val="20"/>
              </w:rPr>
              <w:t>e</w:t>
            </w:r>
            <w:r>
              <w:rPr>
                <w:spacing w:val="-7"/>
                <w:sz w:val="20"/>
                <w:szCs w:val="20"/>
              </w:rPr>
              <w:t xml:space="preserve"> </w:t>
            </w:r>
            <w:r>
              <w:rPr>
                <w:spacing w:val="-2"/>
                <w:w w:val="111"/>
                <w:sz w:val="20"/>
                <w:szCs w:val="20"/>
              </w:rPr>
              <w:t>s</w:t>
            </w:r>
            <w:r>
              <w:rPr>
                <w:spacing w:val="-1"/>
                <w:w w:val="98"/>
                <w:sz w:val="20"/>
                <w:szCs w:val="20"/>
              </w:rPr>
              <w:t>é</w:t>
            </w:r>
            <w:r>
              <w:rPr>
                <w:w w:val="102"/>
                <w:sz w:val="20"/>
                <w:szCs w:val="20"/>
              </w:rPr>
              <w:t>r</w:t>
            </w:r>
            <w:r>
              <w:rPr>
                <w:spacing w:val="-1"/>
                <w:w w:val="90"/>
                <w:sz w:val="20"/>
                <w:szCs w:val="20"/>
              </w:rPr>
              <w:t>i</w:t>
            </w:r>
            <w:r>
              <w:rPr>
                <w:w w:val="98"/>
                <w:sz w:val="20"/>
                <w:szCs w:val="20"/>
              </w:rPr>
              <w:t>e</w:t>
            </w:r>
            <w:r>
              <w:rPr>
                <w:spacing w:val="-7"/>
                <w:sz w:val="20"/>
                <w:szCs w:val="20"/>
              </w:rPr>
              <w:t xml:space="preserve"> </w:t>
            </w:r>
            <w:r>
              <w:rPr>
                <w:w w:val="105"/>
                <w:sz w:val="20"/>
                <w:szCs w:val="20"/>
              </w:rPr>
              <w:t>d</w:t>
            </w:r>
            <w:r>
              <w:rPr>
                <w:w w:val="98"/>
                <w:sz w:val="20"/>
                <w:szCs w:val="20"/>
              </w:rPr>
              <w:t>e</w:t>
            </w:r>
            <w:r>
              <w:rPr>
                <w:spacing w:val="-9"/>
                <w:sz w:val="20"/>
                <w:szCs w:val="20"/>
              </w:rPr>
              <w:t xml:space="preserve"> </w:t>
            </w:r>
            <w:r>
              <w:rPr>
                <w:w w:val="85"/>
                <w:sz w:val="20"/>
                <w:szCs w:val="20"/>
              </w:rPr>
              <w:t>t</w:t>
            </w:r>
            <w:r>
              <w:rPr>
                <w:spacing w:val="-2"/>
                <w:w w:val="101"/>
                <w:sz w:val="20"/>
                <w:szCs w:val="20"/>
              </w:rPr>
              <w:t>a</w:t>
            </w:r>
            <w:r>
              <w:rPr>
                <w:w w:val="105"/>
                <w:sz w:val="20"/>
                <w:szCs w:val="20"/>
              </w:rPr>
              <w:t>b</w:t>
            </w:r>
            <w:r>
              <w:rPr>
                <w:spacing w:val="-1"/>
                <w:w w:val="87"/>
                <w:sz w:val="20"/>
                <w:szCs w:val="20"/>
              </w:rPr>
              <w:t>l</w:t>
            </w:r>
            <w:r>
              <w:rPr>
                <w:spacing w:val="-1"/>
                <w:w w:val="98"/>
                <w:sz w:val="20"/>
                <w:szCs w:val="20"/>
              </w:rPr>
              <w:t>e</w:t>
            </w:r>
            <w:r>
              <w:rPr>
                <w:w w:val="111"/>
                <w:sz w:val="20"/>
                <w:szCs w:val="20"/>
              </w:rPr>
              <w:t>s</w:t>
            </w:r>
            <w:r>
              <w:rPr>
                <w:spacing w:val="-6"/>
                <w:sz w:val="20"/>
                <w:szCs w:val="20"/>
              </w:rPr>
              <w:t xml:space="preserve"> </w:t>
            </w:r>
            <w:r>
              <w:rPr>
                <w:w w:val="105"/>
                <w:sz w:val="20"/>
                <w:szCs w:val="20"/>
              </w:rPr>
              <w:t>d</w:t>
            </w:r>
            <w:r>
              <w:rPr>
                <w:spacing w:val="-1"/>
                <w:w w:val="107"/>
                <w:sz w:val="20"/>
                <w:szCs w:val="20"/>
              </w:rPr>
              <w:t>o</w:t>
            </w:r>
            <w:r>
              <w:rPr>
                <w:spacing w:val="-2"/>
                <w:w w:val="107"/>
                <w:sz w:val="20"/>
                <w:szCs w:val="20"/>
              </w:rPr>
              <w:t>n</w:t>
            </w:r>
            <w:r>
              <w:rPr>
                <w:w w:val="85"/>
                <w:sz w:val="20"/>
                <w:szCs w:val="20"/>
              </w:rPr>
              <w:t>t</w:t>
            </w:r>
            <w:r>
              <w:rPr>
                <w:spacing w:val="-6"/>
                <w:sz w:val="20"/>
                <w:szCs w:val="20"/>
              </w:rPr>
              <w:t xml:space="preserve"> </w:t>
            </w:r>
            <w:r>
              <w:rPr>
                <w:spacing w:val="-1"/>
                <w:w w:val="87"/>
                <w:sz w:val="20"/>
                <w:szCs w:val="20"/>
              </w:rPr>
              <w:t>l</w:t>
            </w:r>
            <w:r>
              <w:rPr>
                <w:spacing w:val="-1"/>
                <w:w w:val="141"/>
                <w:sz w:val="20"/>
                <w:szCs w:val="20"/>
              </w:rPr>
              <w:t>'</w:t>
            </w:r>
            <w:r>
              <w:rPr>
                <w:spacing w:val="-1"/>
                <w:w w:val="90"/>
                <w:sz w:val="20"/>
                <w:szCs w:val="20"/>
              </w:rPr>
              <w:t>i</w:t>
            </w:r>
            <w:r>
              <w:rPr>
                <w:spacing w:val="-1"/>
                <w:w w:val="103"/>
                <w:sz w:val="20"/>
                <w:szCs w:val="20"/>
              </w:rPr>
              <w:t>nv</w:t>
            </w:r>
            <w:r>
              <w:rPr>
                <w:spacing w:val="-1"/>
                <w:w w:val="98"/>
                <w:sz w:val="20"/>
                <w:szCs w:val="20"/>
              </w:rPr>
              <w:t>en</w:t>
            </w:r>
            <w:r>
              <w:rPr>
                <w:w w:val="98"/>
                <w:sz w:val="20"/>
                <w:szCs w:val="20"/>
              </w:rPr>
              <w:t>t</w:t>
            </w:r>
            <w:r>
              <w:rPr>
                <w:w w:val="101"/>
                <w:sz w:val="20"/>
                <w:szCs w:val="20"/>
              </w:rPr>
              <w:t>a</w:t>
            </w:r>
            <w:r>
              <w:rPr>
                <w:spacing w:val="-1"/>
                <w:w w:val="90"/>
                <w:sz w:val="20"/>
                <w:szCs w:val="20"/>
              </w:rPr>
              <w:t>i</w:t>
            </w:r>
            <w:r>
              <w:rPr>
                <w:w w:val="102"/>
                <w:sz w:val="20"/>
                <w:szCs w:val="20"/>
              </w:rPr>
              <w:t>r</w:t>
            </w:r>
            <w:r>
              <w:rPr>
                <w:spacing w:val="-1"/>
                <w:w w:val="98"/>
                <w:sz w:val="20"/>
                <w:szCs w:val="20"/>
              </w:rPr>
              <w:t>e</w:t>
            </w:r>
            <w:r>
              <w:rPr>
                <w:w w:val="68"/>
                <w:sz w:val="20"/>
                <w:szCs w:val="20"/>
              </w:rPr>
              <w:t>,</w:t>
            </w:r>
            <w:r>
              <w:rPr>
                <w:spacing w:val="-8"/>
                <w:sz w:val="20"/>
                <w:szCs w:val="20"/>
              </w:rPr>
              <w:t xml:space="preserve"> </w:t>
            </w:r>
            <w:r>
              <w:rPr>
                <w:w w:val="111"/>
                <w:sz w:val="20"/>
                <w:szCs w:val="20"/>
              </w:rPr>
              <w:t>s</w:t>
            </w:r>
            <w:r>
              <w:rPr>
                <w:spacing w:val="-2"/>
                <w:w w:val="85"/>
                <w:sz w:val="20"/>
                <w:szCs w:val="20"/>
              </w:rPr>
              <w:t>t</w:t>
            </w:r>
            <w:r>
              <w:rPr>
                <w:w w:val="101"/>
                <w:sz w:val="20"/>
                <w:szCs w:val="20"/>
              </w:rPr>
              <w:t>a</w:t>
            </w:r>
            <w:r>
              <w:rPr>
                <w:w w:val="85"/>
                <w:sz w:val="20"/>
                <w:szCs w:val="20"/>
              </w:rPr>
              <w:t>t</w:t>
            </w:r>
            <w:r>
              <w:rPr>
                <w:spacing w:val="-1"/>
                <w:w w:val="90"/>
                <w:sz w:val="20"/>
                <w:szCs w:val="20"/>
              </w:rPr>
              <w:t>i</w:t>
            </w:r>
            <w:r>
              <w:rPr>
                <w:spacing w:val="-2"/>
                <w:w w:val="111"/>
                <w:sz w:val="20"/>
                <w:szCs w:val="20"/>
              </w:rPr>
              <w:t>s</w:t>
            </w:r>
            <w:r>
              <w:rPr>
                <w:w w:val="85"/>
                <w:sz w:val="20"/>
                <w:szCs w:val="20"/>
              </w:rPr>
              <w:t>t</w:t>
            </w:r>
            <w:r>
              <w:rPr>
                <w:spacing w:val="-1"/>
                <w:w w:val="90"/>
                <w:sz w:val="20"/>
                <w:szCs w:val="20"/>
              </w:rPr>
              <w:t>i</w:t>
            </w:r>
            <w:r>
              <w:rPr>
                <w:w w:val="105"/>
                <w:sz w:val="20"/>
                <w:szCs w:val="20"/>
              </w:rPr>
              <w:t>q</w:t>
            </w:r>
            <w:r>
              <w:rPr>
                <w:spacing w:val="-1"/>
                <w:w w:val="102"/>
                <w:sz w:val="20"/>
                <w:szCs w:val="20"/>
              </w:rPr>
              <w:t>ue</w:t>
            </w:r>
            <w:r>
              <w:rPr>
                <w:w w:val="111"/>
                <w:sz w:val="20"/>
                <w:szCs w:val="20"/>
              </w:rPr>
              <w:t>s</w:t>
            </w:r>
          </w:p>
          <w:p>
            <w:pPr>
              <w:pStyle w:val="CVNormal"/>
              <w:widowControl/>
              <w:numPr>
                <w:ilvl w:val="0"/>
                <w:numId w:val="11"/>
              </w:numPr>
              <w:suppressAutoHyphens w:val="true"/>
              <w:bidi w:val="0"/>
              <w:ind w:left="794" w:right="0" w:hanging="340"/>
              <w:rPr/>
            </w:pPr>
            <w:r>
              <w:rPr>
                <w:sz w:val="20"/>
                <w:szCs w:val="20"/>
              </w:rPr>
              <w:t>Gestion des notes de crédits et de</w:t>
            </w:r>
            <w:r>
              <w:rPr>
                <w:spacing w:val="-34"/>
                <w:sz w:val="20"/>
                <w:szCs w:val="20"/>
              </w:rPr>
              <w:t xml:space="preserve"> </w:t>
            </w:r>
            <w:r>
              <w:rPr>
                <w:sz w:val="20"/>
                <w:szCs w:val="20"/>
              </w:rPr>
              <w:t>ristournes</w:t>
            </w:r>
          </w:p>
          <w:p>
            <w:pPr>
              <w:pStyle w:val="CVNormal"/>
              <w:widowControl/>
              <w:numPr>
                <w:ilvl w:val="0"/>
                <w:numId w:val="11"/>
              </w:numPr>
              <w:suppressAutoHyphens w:val="true"/>
              <w:bidi w:val="0"/>
              <w:ind w:left="794" w:right="0" w:hanging="340"/>
              <w:rPr/>
            </w:pPr>
            <w:r>
              <w:rPr>
                <w:sz w:val="20"/>
                <w:szCs w:val="20"/>
              </w:rPr>
              <w:t>Gestion</w:t>
            </w:r>
            <w:r>
              <w:rPr>
                <w:spacing w:val="-10"/>
                <w:sz w:val="20"/>
                <w:szCs w:val="20"/>
              </w:rPr>
              <w:t xml:space="preserve"> </w:t>
            </w:r>
            <w:r>
              <w:rPr>
                <w:sz w:val="20"/>
                <w:szCs w:val="20"/>
              </w:rPr>
              <w:t>des</w:t>
            </w:r>
            <w:r>
              <w:rPr>
                <w:spacing w:val="-9"/>
                <w:sz w:val="20"/>
                <w:szCs w:val="20"/>
              </w:rPr>
              <w:t xml:space="preserve"> </w:t>
            </w:r>
            <w:r>
              <w:rPr>
                <w:sz w:val="20"/>
                <w:szCs w:val="20"/>
              </w:rPr>
              <w:t>suppléments</w:t>
            </w:r>
            <w:r>
              <w:rPr>
                <w:spacing w:val="-9"/>
                <w:sz w:val="20"/>
                <w:szCs w:val="20"/>
              </w:rPr>
              <w:t xml:space="preserve"> </w:t>
            </w:r>
            <w:r>
              <w:rPr>
                <w:sz w:val="20"/>
                <w:szCs w:val="20"/>
              </w:rPr>
              <w:t>et</w:t>
            </w:r>
            <w:r>
              <w:rPr>
                <w:spacing w:val="-9"/>
                <w:sz w:val="20"/>
                <w:szCs w:val="20"/>
              </w:rPr>
              <w:t xml:space="preserve"> </w:t>
            </w:r>
            <w:r>
              <w:rPr>
                <w:sz w:val="20"/>
                <w:szCs w:val="20"/>
              </w:rPr>
              <w:t>des</w:t>
            </w:r>
            <w:r>
              <w:rPr>
                <w:spacing w:val="-9"/>
                <w:sz w:val="20"/>
                <w:szCs w:val="20"/>
              </w:rPr>
              <w:t xml:space="preserve"> </w:t>
            </w:r>
            <w:r>
              <w:rPr>
                <w:sz w:val="20"/>
                <w:szCs w:val="20"/>
              </w:rPr>
              <w:t>petits</w:t>
            </w:r>
            <w:r>
              <w:rPr>
                <w:spacing w:val="-9"/>
                <w:sz w:val="20"/>
                <w:szCs w:val="20"/>
              </w:rPr>
              <w:t xml:space="preserve"> </w:t>
            </w:r>
            <w:r>
              <w:rPr>
                <w:sz w:val="20"/>
                <w:szCs w:val="20"/>
              </w:rPr>
              <w:t>frais,</w:t>
            </w:r>
          </w:p>
          <w:p>
            <w:pPr>
              <w:pStyle w:val="CVNormal"/>
              <w:widowControl/>
              <w:numPr>
                <w:ilvl w:val="0"/>
                <w:numId w:val="11"/>
              </w:numPr>
              <w:suppressAutoHyphens w:val="true"/>
              <w:bidi w:val="0"/>
              <w:ind w:left="794" w:right="0" w:hanging="340"/>
              <w:rPr/>
            </w:pPr>
            <w:r>
              <w:rPr>
                <w:sz w:val="20"/>
                <w:szCs w:val="20"/>
              </w:rPr>
              <w:t>Contrôle</w:t>
            </w:r>
            <w:r>
              <w:rPr>
                <w:spacing w:val="-29"/>
                <w:sz w:val="20"/>
                <w:szCs w:val="20"/>
              </w:rPr>
              <w:t xml:space="preserve"> </w:t>
            </w:r>
            <w:r>
              <w:rPr>
                <w:sz w:val="20"/>
                <w:szCs w:val="20"/>
              </w:rPr>
              <w:t>sur</w:t>
            </w:r>
            <w:r>
              <w:rPr>
                <w:spacing w:val="-29"/>
                <w:sz w:val="20"/>
                <w:szCs w:val="20"/>
              </w:rPr>
              <w:t xml:space="preserve"> </w:t>
            </w:r>
            <w:r>
              <w:rPr>
                <w:sz w:val="20"/>
                <w:szCs w:val="20"/>
              </w:rPr>
              <w:t>les</w:t>
            </w:r>
            <w:r>
              <w:rPr>
                <w:spacing w:val="-30"/>
                <w:sz w:val="20"/>
                <w:szCs w:val="20"/>
              </w:rPr>
              <w:t xml:space="preserve"> </w:t>
            </w:r>
            <w:r>
              <w:rPr>
                <w:sz w:val="20"/>
                <w:szCs w:val="20"/>
              </w:rPr>
              <w:t>dates</w:t>
            </w:r>
            <w:r>
              <w:rPr>
                <w:spacing w:val="-30"/>
                <w:sz w:val="20"/>
                <w:szCs w:val="20"/>
              </w:rPr>
              <w:t xml:space="preserve"> </w:t>
            </w:r>
            <w:r>
              <w:rPr>
                <w:sz w:val="20"/>
                <w:szCs w:val="20"/>
              </w:rPr>
              <w:t>(commande,</w:t>
            </w:r>
            <w:r>
              <w:rPr>
                <w:spacing w:val="-29"/>
                <w:sz w:val="20"/>
                <w:szCs w:val="20"/>
              </w:rPr>
              <w:t xml:space="preserve"> </w:t>
            </w:r>
            <w:r>
              <w:rPr>
                <w:sz w:val="20"/>
                <w:szCs w:val="20"/>
              </w:rPr>
              <w:t>réception,</w:t>
            </w:r>
            <w:r>
              <w:rPr>
                <w:spacing w:val="-30"/>
                <w:sz w:val="20"/>
                <w:szCs w:val="20"/>
              </w:rPr>
              <w:t xml:space="preserve"> </w:t>
            </w:r>
            <w:r>
              <w:rPr>
                <w:sz w:val="20"/>
                <w:szCs w:val="20"/>
              </w:rPr>
              <w:t>facturation),</w:t>
            </w:r>
            <w:r>
              <w:rPr>
                <w:spacing w:val="-30"/>
                <w:sz w:val="20"/>
                <w:szCs w:val="20"/>
              </w:rPr>
              <w:t xml:space="preserve"> </w:t>
            </w:r>
            <w:r>
              <w:rPr>
                <w:sz w:val="20"/>
                <w:szCs w:val="20"/>
              </w:rPr>
              <w:t>etc...</w:t>
            </w:r>
          </w:p>
          <w:p>
            <w:pPr>
              <w:pStyle w:val="CVNormal"/>
              <w:rPr/>
            </w:pPr>
            <w:r>
              <w:rPr/>
            </w:r>
          </w:p>
          <w:p>
            <w:pPr>
              <w:pStyle w:val="CVNormal"/>
              <w:rPr/>
            </w:pPr>
            <w:r>
              <w:rPr/>
            </w:r>
          </w:p>
          <w:p>
            <w:pPr>
              <w:pStyle w:val="CVNormal"/>
              <w:rPr>
                <w:b/>
                <w:b/>
                <w:bCs/>
              </w:rPr>
            </w:pPr>
            <w:r>
              <w:rPr>
                <w:b/>
                <w:bCs/>
              </w:rPr>
              <w:t>Gestion de la ventilation des données à facturer</w:t>
            </w:r>
          </w:p>
          <w:p>
            <w:pPr>
              <w:pStyle w:val="CVNormal"/>
              <w:rPr>
                <w:lang w:val="fr-BE"/>
              </w:rPr>
            </w:pPr>
            <w:r>
              <w:rPr>
                <w:lang w:val="fr-BE"/>
              </w:rPr>
              <w:t xml:space="preserve">Pour un patient, ventiler les prestations des médecins entre différents organismes </w:t>
            </w:r>
            <w:r>
              <w:rPr>
                <w:w w:val="95"/>
                <w:lang w:val="fr-BE"/>
              </w:rPr>
              <w:t>d'intervention (Assurances, Mutuelle,  etc...)</w:t>
            </w:r>
          </w:p>
          <w:p>
            <w:pPr>
              <w:pStyle w:val="CVNormal"/>
              <w:rPr/>
            </w:pPr>
            <w:r>
              <w:rPr/>
            </w:r>
          </w:p>
          <w:p>
            <w:pPr>
              <w:pStyle w:val="CVNormal"/>
              <w:rPr/>
            </w:pPr>
            <w:r>
              <w:rPr/>
            </w:r>
          </w:p>
          <w:p>
            <w:pPr>
              <w:pStyle w:val="CVNormal"/>
              <w:rPr>
                <w:b/>
                <w:b/>
                <w:bCs/>
              </w:rPr>
            </w:pPr>
            <w:r>
              <w:rPr>
                <w:b/>
                <w:bCs/>
              </w:rPr>
              <w:t>Gestion des suppléments d'honoraires</w:t>
            </w:r>
          </w:p>
          <w:p>
            <w:pPr>
              <w:pStyle w:val="CVNormal"/>
              <w:rPr/>
            </w:pPr>
            <w:r>
              <w:rPr/>
              <w:t>Pour les médecins, faire de même pour calculer leurs honoraires.</w:t>
            </w:r>
          </w:p>
          <w:p>
            <w:pPr>
              <w:pStyle w:val="CVNormal"/>
              <w:rPr/>
            </w:pPr>
            <w:r>
              <w:rPr/>
            </w:r>
          </w:p>
          <w:p>
            <w:pPr>
              <w:pStyle w:val="CVNormal"/>
              <w:rPr>
                <w:b/>
                <w:b/>
                <w:lang w:val="fr-BE"/>
              </w:rPr>
            </w:pPr>
            <w:r>
              <w:rPr>
                <w:b/>
                <w:lang w:val="fr-BE"/>
              </w:rPr>
              <w:t>Programme de gestion des réceptions des médicaments des fournisseurs :</w:t>
            </w:r>
          </w:p>
          <w:p>
            <w:pPr>
              <w:pStyle w:val="CVNormal"/>
              <w:rPr>
                <w:lang w:val="fr-BE"/>
              </w:rPr>
            </w:pPr>
            <w:r>
              <w:rPr>
                <w:lang w:val="fr-BE"/>
              </w:rPr>
            </w:r>
          </w:p>
          <w:p>
            <w:pPr>
              <w:pStyle w:val="CVNormal"/>
              <w:numPr>
                <w:ilvl w:val="0"/>
                <w:numId w:val="10"/>
              </w:numPr>
              <w:rPr>
                <w:lang w:val="fr-BE"/>
              </w:rPr>
            </w:pPr>
            <w:r>
              <w:rPr>
                <w:lang w:val="fr-BE"/>
              </w:rPr>
              <w:t>Permettre la réception des fournitures par conditionnement ou par unité (par exemple : commander 2 boîtes de 5 comprimés et recevoir une boîte de 10).</w:t>
            </w:r>
          </w:p>
          <w:p>
            <w:pPr>
              <w:pStyle w:val="CVNormal"/>
              <w:numPr>
                <w:ilvl w:val="0"/>
                <w:numId w:val="10"/>
              </w:numPr>
              <w:rPr>
                <w:lang w:val="fr-BE"/>
              </w:rPr>
            </w:pPr>
            <w:r>
              <w:rPr>
                <w:lang w:val="fr-BE"/>
              </w:rPr>
              <w:t>Permettre la réception de produits commandés comprenant des réceptions partielles (recevoir plus ou moins de produits que ce qui a été commandé initialement).</w:t>
            </w:r>
          </w:p>
          <w:p>
            <w:pPr>
              <w:pStyle w:val="CVNormal"/>
              <w:rPr>
                <w:lang w:val="fr-BE"/>
              </w:rPr>
            </w:pPr>
            <w:r>
              <w:rPr>
                <w:lang w:val="fr-BE"/>
              </w:rPr>
            </w:r>
          </w:p>
          <w:p>
            <w:pPr>
              <w:pStyle w:val="CVNormal"/>
              <w:rPr>
                <w:b/>
                <w:b/>
                <w:lang w:val="fr-BE"/>
              </w:rPr>
            </w:pPr>
            <w:r>
              <w:rPr>
                <w:b/>
                <w:lang w:val="fr-BE"/>
              </w:rPr>
              <w:t>Programme pour la gestion des réceptions de factures fournisseurs :</w:t>
            </w:r>
          </w:p>
          <w:p>
            <w:pPr>
              <w:pStyle w:val="CVNormal"/>
              <w:rPr>
                <w:b/>
                <w:b/>
                <w:lang w:val="fr-BE"/>
              </w:rPr>
            </w:pPr>
            <w:r>
              <w:rPr>
                <w:b/>
                <w:lang w:val="fr-BE"/>
              </w:rPr>
            </w:r>
          </w:p>
          <w:p>
            <w:pPr>
              <w:pStyle w:val="CVNormal"/>
              <w:numPr>
                <w:ilvl w:val="0"/>
                <w:numId w:val="3"/>
              </w:numPr>
              <w:rPr>
                <w:lang w:val="fr-BE"/>
              </w:rPr>
            </w:pPr>
            <w:r>
              <w:rPr>
                <w:lang w:val="fr-BE"/>
              </w:rPr>
              <w:t>Encodage de plusieurs factures sur une commande ou sur une facture pour plusieurs commandes.</w:t>
            </w:r>
          </w:p>
          <w:p>
            <w:pPr>
              <w:pStyle w:val="CVNormal"/>
              <w:numPr>
                <w:ilvl w:val="0"/>
                <w:numId w:val="3"/>
              </w:numPr>
              <w:rPr>
                <w:lang w:val="fr-BE"/>
              </w:rPr>
            </w:pPr>
            <w:r>
              <w:rPr>
                <w:lang w:val="fr-BE"/>
              </w:rPr>
              <w:t>Contrôle et mise à jour des prix des fournisseurs.</w:t>
            </w:r>
          </w:p>
          <w:p>
            <w:pPr>
              <w:pStyle w:val="CVNormal"/>
              <w:numPr>
                <w:ilvl w:val="0"/>
                <w:numId w:val="3"/>
              </w:numPr>
              <w:rPr>
                <w:lang w:val="fr-BE"/>
              </w:rPr>
            </w:pPr>
            <w:r>
              <w:rPr>
                <w:lang w:val="fr-BE"/>
              </w:rPr>
              <w:t>Mise à jour d’une série de tables dont l’inventaire, statistiques.</w:t>
            </w:r>
          </w:p>
          <w:p>
            <w:pPr>
              <w:pStyle w:val="CVNormal"/>
              <w:numPr>
                <w:ilvl w:val="0"/>
                <w:numId w:val="3"/>
              </w:numPr>
              <w:rPr>
                <w:lang w:val="fr-BE"/>
              </w:rPr>
            </w:pPr>
            <w:r>
              <w:rPr>
                <w:lang w:val="fr-BE"/>
              </w:rPr>
              <w:t>Gestion des notes de crédit et des ristournes.</w:t>
            </w:r>
          </w:p>
          <w:p>
            <w:pPr>
              <w:pStyle w:val="CVNormal"/>
              <w:numPr>
                <w:ilvl w:val="0"/>
                <w:numId w:val="3"/>
              </w:numPr>
              <w:rPr>
                <w:lang w:val="fr-BE"/>
              </w:rPr>
            </w:pPr>
            <w:r>
              <w:rPr>
                <w:lang w:val="fr-BE"/>
              </w:rPr>
              <w:t>Gestion des suppléments et des petits frais.</w:t>
            </w:r>
          </w:p>
          <w:p>
            <w:pPr>
              <w:pStyle w:val="CVNormal"/>
              <w:numPr>
                <w:ilvl w:val="0"/>
                <w:numId w:val="3"/>
              </w:numPr>
              <w:rPr>
                <w:lang w:val="fr-BE"/>
              </w:rPr>
            </w:pPr>
            <w:r>
              <w:rPr>
                <w:lang w:val="fr-BE"/>
              </w:rPr>
              <w:t>Contrôle sur les dates (commande, réception, facturation, etc).</w:t>
            </w:r>
          </w:p>
          <w:p>
            <w:pPr>
              <w:pStyle w:val="CVNormal"/>
              <w:rPr>
                <w:lang w:val="fr-BE"/>
              </w:rPr>
            </w:pPr>
            <w:r>
              <w:rPr>
                <w:lang w:val="fr-BE"/>
              </w:rPr>
            </w:r>
          </w:p>
        </w:tc>
      </w:tr>
      <w:tr>
        <w:trPr>
          <w:cantSplit w:val="true"/>
        </w:trPr>
        <w:tc>
          <w:tcPr>
            <w:tcW w:w="3117" w:type="dxa"/>
            <w:tcBorders/>
            <w:shd w:fill="auto" w:val="clear"/>
          </w:tcPr>
          <w:p>
            <w:pPr>
              <w:pStyle w:val="CVHeading3"/>
              <w:snapToGrid w:val="false"/>
              <w:rPr/>
            </w:pPr>
            <w:r>
              <w:rPr/>
            </w:r>
          </w:p>
        </w:tc>
        <w:tc>
          <w:tcPr>
            <w:tcW w:w="7655" w:type="dxa"/>
            <w:tcBorders>
              <w:left w:val="single" w:sz="2" w:space="0" w:color="000000"/>
            </w:tcBorders>
            <w:shd w:fill="auto" w:val="clear"/>
            <w:tcMar>
              <w:left w:w="-1" w:type="dxa"/>
            </w:tcMar>
          </w:tcPr>
          <w:p>
            <w:pPr>
              <w:pStyle w:val="CVNormal"/>
              <w:rPr>
                <w:b/>
                <w:b/>
                <w:lang w:val="fr-BE"/>
              </w:rPr>
            </w:pPr>
            <w:r>
              <w:rPr>
                <w:b/>
                <w:lang w:val="fr-BE"/>
              </w:rPr>
              <w:t>Gestion de la ventilation des données à facturer :</w:t>
            </w:r>
          </w:p>
          <w:p>
            <w:pPr>
              <w:pStyle w:val="CVNormal"/>
              <w:rPr>
                <w:lang w:val="fr-BE"/>
              </w:rPr>
            </w:pPr>
            <w:r>
              <w:rPr>
                <w:lang w:val="fr-BE"/>
              </w:rPr>
            </w:r>
          </w:p>
          <w:p>
            <w:pPr>
              <w:pStyle w:val="CVNormal"/>
              <w:rPr>
                <w:lang w:val="fr-BE"/>
              </w:rPr>
            </w:pPr>
            <w:r>
              <w:rPr>
                <w:lang w:val="fr-BE"/>
              </w:rPr>
              <w:t>Pour un patient, vérifier les prestations des médecins entre différents organismes d’intervention (Assurances, Mutuelles, etc).</w:t>
            </w:r>
          </w:p>
          <w:p>
            <w:pPr>
              <w:pStyle w:val="CVNormal"/>
              <w:rPr>
                <w:lang w:val="fr-BE"/>
              </w:rPr>
            </w:pPr>
            <w:r>
              <w:rPr>
                <w:lang w:val="fr-BE"/>
              </w:rPr>
            </w:r>
          </w:p>
          <w:p>
            <w:pPr>
              <w:pStyle w:val="CVNormal"/>
              <w:rPr>
                <w:b/>
                <w:b/>
                <w:lang w:val="fr-BE"/>
              </w:rPr>
            </w:pPr>
            <w:r>
              <w:rPr>
                <w:b/>
                <w:lang w:val="fr-BE"/>
              </w:rPr>
              <w:t>Gestion des suppléments d’honoraires :</w:t>
            </w:r>
          </w:p>
          <w:p>
            <w:pPr>
              <w:pStyle w:val="CVNormal"/>
              <w:rPr>
                <w:lang w:val="fr-BE"/>
              </w:rPr>
            </w:pPr>
            <w:r>
              <w:rPr>
                <w:lang w:val="fr-BE"/>
              </w:rPr>
              <w:t>Pour les médecins, ventiler leurs prestations pour calculer leurs honoraires.</w:t>
            </w:r>
          </w:p>
          <w:p>
            <w:pPr>
              <w:pStyle w:val="CVNormal"/>
              <w:rPr>
                <w:lang w:val="fr-BE"/>
              </w:rPr>
            </w:pPr>
            <w:r>
              <w:rPr>
                <w:lang w:val="fr-BE"/>
              </w:rPr>
            </w:r>
          </w:p>
          <w:p>
            <w:pPr>
              <w:pStyle w:val="CVNormal"/>
              <w:rPr>
                <w:lang w:val="fr-BE"/>
              </w:rPr>
            </w:pPr>
            <w:r>
              <w:rPr>
                <w:lang w:val="fr-BE"/>
              </w:rPr>
              <w:t>Environnement :</w:t>
            </w:r>
          </w:p>
          <w:p>
            <w:pPr>
              <w:pStyle w:val="CVNormal"/>
              <w:rPr>
                <w:lang w:val="fr-BE"/>
              </w:rPr>
            </w:pPr>
            <w:r>
              <w:rPr>
                <w:lang w:val="fr-BE"/>
              </w:rPr>
              <w:t>Java J2EE – Eclipse – JavaBeans – JDBC – Javascript – Struts – XML – UML – JQuery – AJAX – Javascript – Agile – Srcrum meeting – DB Oracle – Informix - SQLServeur</w:t>
            </w:r>
          </w:p>
        </w:tc>
      </w:tr>
      <w:tr>
        <w:trPr>
          <w:cantSplit w:val="true"/>
        </w:trPr>
        <w:tc>
          <w:tcPr>
            <w:tcW w:w="3117" w:type="dxa"/>
            <w:tcBorders/>
            <w:shd w:fill="auto" w:val="clear"/>
          </w:tcPr>
          <w:p>
            <w:pPr>
              <w:pStyle w:val="CVHeading3"/>
              <w:snapToGrid w:val="false"/>
              <w:rPr/>
            </w:pPr>
            <w:r>
              <w:rPr/>
            </w:r>
          </w:p>
        </w:tc>
        <w:tc>
          <w:tcPr>
            <w:tcW w:w="7655" w:type="dxa"/>
            <w:tcBorders>
              <w:left w:val="single" w:sz="2" w:space="0" w:color="000000"/>
            </w:tcBorders>
            <w:shd w:fill="auto" w:val="clear"/>
            <w:tcMar>
              <w:left w:w="-1" w:type="dxa"/>
            </w:tcMar>
          </w:tcPr>
          <w:p>
            <w:pPr>
              <w:pStyle w:val="CVNormal"/>
              <w:snapToGrid w:val="false"/>
              <w:rPr/>
            </w:pPr>
            <w: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pPr>
            <w:r>
              <w:rPr/>
              <w:t>Siemens et Partezis</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Secteur  médical de haut niveau temps réel</w:t>
            </w:r>
          </w:p>
          <w:p>
            <w:pPr>
              <w:pStyle w:val="CVNormal"/>
              <w:rPr>
                <w:lang w:val="fr-FR"/>
              </w:rPr>
            </w:pPr>
            <w:r>
              <w:rPr>
                <w:lang w:val="fr-FR"/>
              </w:rPr>
              <w:t>Domaine privé</w:t>
            </w:r>
          </w:p>
        </w:tc>
      </w:tr>
      <w:tr>
        <w:trPr>
          <w:cantSplit w:val="true"/>
        </w:trPr>
        <w:tc>
          <w:tcPr>
            <w:tcW w:w="3117" w:type="dxa"/>
            <w:tcBorders/>
            <w:shd w:fill="auto" w:val="clear"/>
          </w:tcPr>
          <w:p>
            <w:pPr>
              <w:pStyle w:val="CVHeading3"/>
              <w:snapToGrid w:val="false"/>
              <w:rPr/>
            </w:pPr>
            <w:r>
              <w:rPr/>
            </w:r>
          </w:p>
        </w:tc>
        <w:tc>
          <w:tcPr>
            <w:tcW w:w="7655" w:type="dxa"/>
            <w:tcBorders>
              <w:left w:val="single" w:sz="2" w:space="0" w:color="000000"/>
            </w:tcBorders>
            <w:shd w:fill="auto" w:val="clear"/>
            <w:tcMar>
              <w:left w:w="-1" w:type="dxa"/>
            </w:tcMar>
          </w:tcPr>
          <w:p>
            <w:pPr>
              <w:pStyle w:val="CVNormal"/>
              <w:snapToGrid w:val="false"/>
              <w:rPr/>
            </w:pPr>
            <w:r>
              <w:rPr/>
            </w:r>
          </w:p>
        </w:tc>
      </w:tr>
    </w:tbl>
    <w:p>
      <w:pPr>
        <w:pStyle w:val="Corpsdetexte"/>
        <w:rPr/>
      </w:pPr>
      <w:r>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Heading3"/>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9</w:t>
            </w:r>
          </w:p>
        </w:tc>
      </w:tr>
      <w:tr>
        <w:trPr>
          <w:cantSplit w:val="true"/>
        </w:trPr>
        <w:tc>
          <w:tcPr>
            <w:tcW w:w="3117" w:type="dxa"/>
            <w:tcBorders/>
            <w:shd w:fill="auto" w:val="clear"/>
          </w:tcPr>
          <w:p>
            <w:pPr>
              <w:pStyle w:val="CVHeading3"/>
              <w:rPr>
                <w:lang w:val="fr-FR"/>
              </w:rPr>
            </w:pPr>
            <w:r>
              <w:rPr>
                <w:lang w:val="fr-FR"/>
              </w:rPr>
              <w:t>Dates ( du –au)</w:t>
            </w:r>
          </w:p>
        </w:tc>
        <w:tc>
          <w:tcPr>
            <w:tcW w:w="7655" w:type="dxa"/>
            <w:tcBorders>
              <w:left w:val="single" w:sz="2" w:space="0" w:color="000000"/>
            </w:tcBorders>
            <w:shd w:fill="auto" w:val="clear"/>
            <w:tcMar>
              <w:left w:w="-1" w:type="dxa"/>
            </w:tcMar>
          </w:tcPr>
          <w:p>
            <w:pPr>
              <w:pStyle w:val="CVNormal"/>
              <w:rPr>
                <w:lang w:val="fr-FR"/>
              </w:rPr>
            </w:pPr>
            <w:r>
              <w:rPr>
                <w:lang w:val="fr-FR"/>
              </w:rPr>
              <w:t>09/2007 à 11/2007</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FR"/>
              </w:rPr>
            </w:pPr>
            <w:r>
              <w:rPr>
                <w:lang w:val="fr-FR"/>
              </w:rPr>
              <w:t>Consultant Analyste (analyse, prototypage)</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pPr>
            <w:r>
              <w:rPr>
                <w:b/>
                <w:lang w:val="fr-BE"/>
              </w:rPr>
              <w:t>Analyse et prototypage de solutions</w:t>
            </w:r>
            <w:r>
              <w:rPr>
                <w:lang w:val="fr-BE"/>
              </w:rPr>
              <w:t xml:space="preserve"> pour une interface de gestion du support utilisateur via Internet des clients de OneAccess Belgique et France.</w:t>
            </w:r>
          </w:p>
          <w:p>
            <w:pPr>
              <w:pStyle w:val="CVNormal"/>
              <w:rPr>
                <w:lang w:val="fr-BE"/>
              </w:rPr>
            </w:pPr>
            <w:r>
              <w:rPr>
                <w:lang w:val="fr-BE"/>
              </w:rPr>
              <w:t>OneAccess est une entreprise internationale spécialisée dans les routeurs et équipements technologiques.</w:t>
            </w:r>
          </w:p>
          <w:p>
            <w:pPr>
              <w:pStyle w:val="CVNormal"/>
              <w:rPr/>
            </w:pPr>
            <w:r>
              <w:rPr/>
            </w:r>
          </w:p>
          <w:p>
            <w:pPr>
              <w:pStyle w:val="CVNormal"/>
              <w:numPr>
                <w:ilvl w:val="0"/>
                <w:numId w:val="13"/>
              </w:numPr>
              <w:rPr/>
            </w:pPr>
            <w:r>
              <w:rPr/>
              <w:t>Gestion des différents intervenants.</w:t>
            </w:r>
          </w:p>
          <w:p>
            <w:pPr>
              <w:pStyle w:val="CVNormal"/>
              <w:numPr>
                <w:ilvl w:val="0"/>
                <w:numId w:val="13"/>
              </w:numPr>
              <w:rPr/>
            </w:pPr>
            <w:r>
              <w:rPr/>
              <w:t>Encodage des tickets par les clients.</w:t>
            </w:r>
          </w:p>
          <w:p>
            <w:pPr>
              <w:pStyle w:val="CVNormal"/>
              <w:numPr>
                <w:ilvl w:val="0"/>
                <w:numId w:val="13"/>
              </w:numPr>
              <w:rPr/>
            </w:pPr>
            <w:r>
              <w:rPr/>
              <w:t>Ordonnancement par priorité.</w:t>
            </w:r>
          </w:p>
          <w:p>
            <w:pPr>
              <w:pStyle w:val="CVNormal"/>
              <w:numPr>
                <w:ilvl w:val="0"/>
                <w:numId w:val="13"/>
              </w:numPr>
              <w:rPr/>
            </w:pPr>
            <w:r>
              <w:rPr/>
              <w:t>Prise en charge de la réponse par l’équipe technique (RDV)</w:t>
            </w:r>
          </w:p>
          <w:p>
            <w:pPr>
              <w:pStyle w:val="CVNormal"/>
              <w:numPr>
                <w:ilvl w:val="0"/>
                <w:numId w:val="13"/>
              </w:numPr>
              <w:rPr/>
            </w:pPr>
            <w:r>
              <w:rPr/>
              <w:t>Ré-ordonnancement si la réponse est plus complexe.</w:t>
            </w:r>
          </w:p>
          <w:p>
            <w:pPr>
              <w:pStyle w:val="CVNormal"/>
              <w:numPr>
                <w:ilvl w:val="0"/>
                <w:numId w:val="13"/>
              </w:numPr>
              <w:rPr/>
            </w:pPr>
            <w:r>
              <w:rPr/>
              <w:t>Prise en charge du ticket par l’équipe spécialisée (TECAP)</w:t>
            </w:r>
          </w:p>
          <w:p>
            <w:pPr>
              <w:pStyle w:val="CVNormal"/>
              <w:rPr>
                <w:lang w:val="fr-BE"/>
              </w:rPr>
            </w:pPr>
            <w:r>
              <w:rPr>
                <w:lang w:val="fr-BE"/>
              </w:rPr>
            </w:r>
          </w:p>
          <w:p>
            <w:pPr>
              <w:pStyle w:val="CVNormal"/>
              <w:rPr>
                <w:b/>
                <w:b/>
                <w:lang w:val="fr-BE"/>
              </w:rPr>
            </w:pPr>
            <w:r>
              <w:rPr>
                <w:b/>
                <w:lang w:val="fr-BE"/>
              </w:rPr>
              <w:t>Production de l’analyse et des schémas</w:t>
            </w:r>
          </w:p>
          <w:p>
            <w:pPr>
              <w:pStyle w:val="CVNormal"/>
              <w:numPr>
                <w:ilvl w:val="0"/>
                <w:numId w:val="25"/>
              </w:numPr>
              <w:rPr/>
            </w:pPr>
            <w:r>
              <w:rPr/>
              <w:t>Figure 1 Ecran de login</w:t>
              <w:tab/>
            </w:r>
          </w:p>
          <w:p>
            <w:pPr>
              <w:pStyle w:val="CVNormal"/>
              <w:numPr>
                <w:ilvl w:val="0"/>
                <w:numId w:val="25"/>
              </w:numPr>
              <w:rPr/>
            </w:pPr>
            <w:r>
              <w:rPr/>
              <w:t>Figure 2  Modification du mot de passe</w:t>
              <w:tab/>
            </w:r>
          </w:p>
          <w:p>
            <w:pPr>
              <w:pStyle w:val="CVNormal"/>
              <w:numPr>
                <w:ilvl w:val="0"/>
                <w:numId w:val="25"/>
              </w:numPr>
              <w:rPr/>
            </w:pPr>
            <w:r>
              <w:rPr/>
              <w:t>Figure 3  Données pouvant intervenir dans la gestion des utilisateurs</w:t>
              <w:tab/>
            </w:r>
          </w:p>
          <w:p>
            <w:pPr>
              <w:pStyle w:val="CVNormal"/>
              <w:numPr>
                <w:ilvl w:val="0"/>
                <w:numId w:val="25"/>
              </w:numPr>
              <w:rPr/>
            </w:pPr>
            <w:r>
              <w:rPr/>
              <w:t>Figure 4  Encodage des différents intervenants</w:t>
              <w:tab/>
            </w:r>
          </w:p>
          <w:p>
            <w:pPr>
              <w:pStyle w:val="CVNormal"/>
              <w:numPr>
                <w:ilvl w:val="0"/>
                <w:numId w:val="25"/>
              </w:numPr>
              <w:rPr/>
            </w:pPr>
            <w:r>
              <w:rPr/>
              <w:t>Figure 5  forums de discussion interne ou externe</w:t>
              <w:tab/>
            </w:r>
          </w:p>
          <w:p>
            <w:pPr>
              <w:pStyle w:val="CVNormal"/>
              <w:numPr>
                <w:ilvl w:val="0"/>
                <w:numId w:val="25"/>
              </w:numPr>
              <w:rPr/>
            </w:pPr>
            <w:r>
              <w:rPr/>
              <w:t>Figure 6  Recherche des utilisateurs</w:t>
              <w:tab/>
            </w:r>
          </w:p>
          <w:p>
            <w:pPr>
              <w:pStyle w:val="CVNormal"/>
              <w:numPr>
                <w:ilvl w:val="0"/>
                <w:numId w:val="25"/>
              </w:numPr>
              <w:rPr/>
            </w:pPr>
            <w:r>
              <w:rPr/>
              <w:t>Figure 7  Explication des représentations utilisées</w:t>
              <w:tab/>
            </w:r>
          </w:p>
          <w:p>
            <w:pPr>
              <w:pStyle w:val="CVNormal"/>
              <w:numPr>
                <w:ilvl w:val="0"/>
                <w:numId w:val="25"/>
              </w:numPr>
              <w:rPr/>
            </w:pPr>
            <w:r>
              <w:rPr/>
              <w:t>Figure 8  Cas d’utilisation : Encodage des intervenants</w:t>
              <w:tab/>
            </w:r>
          </w:p>
          <w:p>
            <w:pPr>
              <w:pStyle w:val="CVNormal"/>
              <w:numPr>
                <w:ilvl w:val="0"/>
                <w:numId w:val="25"/>
              </w:numPr>
              <w:rPr/>
            </w:pPr>
            <w:r>
              <w:rPr/>
              <w:t>Figure 9  Cas d’utilisation : Communication entre différents intervenants</w:t>
            </w:r>
          </w:p>
          <w:p>
            <w:pPr>
              <w:pStyle w:val="CVNormal"/>
              <w:numPr>
                <w:ilvl w:val="0"/>
                <w:numId w:val="25"/>
              </w:numPr>
              <w:rPr/>
            </w:pPr>
            <w:r>
              <w:rPr/>
              <w:t>Figure 10  Cas d’utilisation : Exemple gestion de l'application</w:t>
              <w:tab/>
            </w:r>
          </w:p>
          <w:p>
            <w:pPr>
              <w:pStyle w:val="CVNormal"/>
              <w:numPr>
                <w:ilvl w:val="0"/>
                <w:numId w:val="25"/>
              </w:numPr>
              <w:rPr/>
            </w:pPr>
            <w:r>
              <w:rPr/>
              <w:t>Figure 11  Exemple d’une solution à mettre en place</w:t>
              <w:tab/>
            </w:r>
          </w:p>
          <w:p>
            <w:pPr>
              <w:pStyle w:val="CVNormal"/>
              <w:numPr>
                <w:ilvl w:val="0"/>
                <w:numId w:val="25"/>
              </w:numPr>
              <w:rPr/>
            </w:pPr>
            <w:r>
              <w:rPr/>
              <w:t>Figure 12  Exemple d'accès à l'application</w:t>
              <w:tab/>
            </w:r>
          </w:p>
          <w:p>
            <w:pPr>
              <w:pStyle w:val="CVNormal"/>
              <w:numPr>
                <w:ilvl w:val="0"/>
                <w:numId w:val="25"/>
              </w:numPr>
              <w:rPr/>
            </w:pPr>
            <w:r>
              <w:rPr/>
              <w:t>Figure 13  Identification des objets et des classes</w:t>
              <w:tab/>
            </w:r>
          </w:p>
          <w:p>
            <w:pPr>
              <w:pStyle w:val="CVNormal"/>
              <w:numPr>
                <w:ilvl w:val="0"/>
                <w:numId w:val="25"/>
              </w:numPr>
              <w:rPr/>
            </w:pPr>
            <w:r>
              <w:rPr/>
              <w:t>Figure 14 Notation utilisée pour l’analyse objet</w:t>
              <w:tab/>
            </w:r>
          </w:p>
          <w:p>
            <w:pPr>
              <w:pStyle w:val="CVNormal"/>
              <w:numPr>
                <w:ilvl w:val="0"/>
                <w:numId w:val="25"/>
              </w:numPr>
              <w:rPr/>
            </w:pPr>
            <w:r>
              <w:rPr/>
              <w:t>Figure 15  Modèle classes, associations et attributs</w:t>
              <w:tab/>
            </w:r>
          </w:p>
          <w:p>
            <w:pPr>
              <w:pStyle w:val="CVNormal"/>
              <w:numPr>
                <w:ilvl w:val="0"/>
                <w:numId w:val="25"/>
              </w:numPr>
              <w:rPr/>
            </w:pPr>
            <w:r>
              <w:rPr/>
              <w:t>Figure 16 Ensemble des tables de l'application</w:t>
              <w:tab/>
            </w:r>
          </w:p>
          <w:p>
            <w:pPr>
              <w:pStyle w:val="CVNormal"/>
              <w:numPr>
                <w:ilvl w:val="0"/>
                <w:numId w:val="25"/>
              </w:numPr>
              <w:rPr/>
            </w:pPr>
            <w:r>
              <w:rPr/>
              <w:t>Figure 17  Gestion d’une fiche client</w:t>
              <w:tab/>
            </w:r>
          </w:p>
          <w:p>
            <w:pPr>
              <w:pStyle w:val="CVNormal"/>
              <w:numPr>
                <w:ilvl w:val="0"/>
                <w:numId w:val="25"/>
              </w:numPr>
              <w:rPr/>
            </w:pPr>
            <w:r>
              <w:rPr/>
              <w:t>Figure 18  Authentification</w:t>
              <w:tab/>
            </w:r>
          </w:p>
          <w:p>
            <w:pPr>
              <w:pStyle w:val="CVNormal"/>
              <w:numPr>
                <w:ilvl w:val="0"/>
                <w:numId w:val="25"/>
              </w:numPr>
              <w:rPr/>
            </w:pPr>
            <w:r>
              <w:rPr/>
              <w:t>Figure 19  Authentification détaillée</w:t>
            </w:r>
          </w:p>
          <w:p>
            <w:pPr>
              <w:pStyle w:val="CVNormal"/>
              <w:rPr>
                <w:lang w:val="fr-BE"/>
              </w:rPr>
            </w:pPr>
            <w:r>
              <w:rPr>
                <w:lang w:val="fr-BE"/>
              </w:rPr>
            </w:r>
          </w:p>
          <w:p>
            <w:pPr>
              <w:pStyle w:val="CVNormal"/>
              <w:rPr>
                <w:lang w:val="fr-BE"/>
              </w:rPr>
            </w:pPr>
            <w:r>
              <w:rPr>
                <w:lang w:val="fr-BE"/>
              </w:rPr>
              <w:t>Environnement</w:t>
            </w:r>
          </w:p>
          <w:p>
            <w:pPr>
              <w:pStyle w:val="CVNormal"/>
              <w:rPr>
                <w:lang w:val="fr-BE"/>
              </w:rPr>
            </w:pPr>
            <w:r>
              <w:rPr>
                <w:lang w:val="fr-BE"/>
              </w:rPr>
              <w:t>UML (Use case, diagramme de package, diagramme de cas d’utilisation, diagramme d’activité, diagramme de classes, etc).</w:t>
            </w:r>
          </w:p>
          <w:p>
            <w:pPr>
              <w:pStyle w:val="CVNormal"/>
              <w:rPr>
                <w:lang w:val="fr-BE"/>
              </w:rPr>
            </w:pPr>
            <w:r>
              <w:rPr>
                <w:lang w:val="fr-BE"/>
              </w:rPr>
              <w:t>PHP for rapid prototyping par des écrans réels et des simulations de l’application.</w:t>
            </w:r>
          </w:p>
          <w:p>
            <w:pPr>
              <w:pStyle w:val="CVNormal"/>
              <w:rPr>
                <w:lang w:val="fr-BE"/>
              </w:rPr>
            </w:pPr>
            <w:r>
              <w:rPr>
                <w:lang w:val="fr-BE"/>
              </w:rPr>
              <w:t>Analyses confidentielles mais visibles sur demande</w:t>
            </w:r>
          </w:p>
          <w:p>
            <w:pPr>
              <w:pStyle w:val="CVNormal"/>
              <w:rPr>
                <w:lang w:val="fr-FR"/>
              </w:rPr>
            </w:pPr>
            <w:r>
              <w:rPr>
                <w:lang w:val="fr-F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ind w:left="0" w:right="113" w:hanging="0"/>
              <w:rPr/>
            </w:pPr>
            <w:r>
              <w:rPr>
                <w:rFonts w:eastAsia="Arial Narrow"/>
              </w:rPr>
              <w:t xml:space="preserve">   </w:t>
            </w:r>
            <w:r>
              <w:rPr/>
              <w:t>OneAccess France</w:t>
            </w:r>
          </w:p>
          <w:p>
            <w:pPr>
              <w:pStyle w:val="CVNormal"/>
              <w:ind w:left="0" w:right="113" w:hanging="0"/>
              <w:rPr/>
            </w:pPr>
            <w:r>
              <w:rPr/>
            </w:r>
          </w:p>
          <w:p>
            <w:pPr>
              <w:pStyle w:val="CVNormal"/>
              <w:ind w:left="0" w:right="113" w:hanging="0"/>
              <w:rPr/>
            </w:pPr>
            <w:r>
              <w:rPr/>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Gestion des requests et ticketing clients via le WEB</w:t>
            </w:r>
          </w:p>
          <w:p>
            <w:pPr>
              <w:pStyle w:val="CVNormal"/>
              <w:rPr>
                <w:lang w:val="fr-FR"/>
              </w:rPr>
            </w:pPr>
            <w:r>
              <w:rPr>
                <w:lang w:val="fr-FR"/>
              </w:rPr>
              <w:t>Secteur technologique</w:t>
            </w:r>
          </w:p>
          <w:p>
            <w:pPr>
              <w:pStyle w:val="CVNormal"/>
              <w:rPr>
                <w:lang w:val="fr-FR"/>
              </w:rPr>
            </w:pPr>
            <w:r>
              <w:rPr>
                <w:lang w:val="fr-FR"/>
              </w:rPr>
              <w:t>Domaine privé</w:t>
            </w:r>
          </w:p>
        </w:tc>
      </w:tr>
    </w:tbl>
    <w:p>
      <w:pPr>
        <w:pStyle w:val="Corpsdetexte"/>
        <w:rPr/>
      </w:pPr>
      <w:r>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10</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06/2006 – 01/2007</w:t>
            </w:r>
          </w:p>
          <w:p>
            <w:pPr>
              <w:pStyle w:val="CVNormal"/>
              <w:rPr>
                <w:lang w:val="fr-FR"/>
              </w:rPr>
            </w:pPr>
            <w:r>
              <w:rPr>
                <w:lang w:val="fr-FR"/>
              </w:rPr>
              <w:t>6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BE"/>
              </w:rPr>
            </w:pPr>
            <w:r>
              <w:rPr>
                <w:lang w:val="fr-BE"/>
              </w:rPr>
              <w:t>Analyste Expert IT/Judiciaire</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BE"/>
              </w:rPr>
            </w:pPr>
            <w:r>
              <w:rPr>
                <w:lang w:val="fr-BE"/>
              </w:rPr>
              <w:t>Analyse et rédaction de rapports portant sur le contenu de l’équipement informatique (fin janvier 2007).  Examen des ordinateurs à des fins légales (perquisitions).</w:t>
            </w:r>
          </w:p>
          <w:p>
            <w:pPr>
              <w:pStyle w:val="CVNormal"/>
              <w:rPr>
                <w:lang w:val="fr-BE"/>
              </w:rPr>
            </w:pPr>
            <w:r>
              <w:rPr>
                <w:lang w:val="fr-BE"/>
              </w:rPr>
            </w:r>
          </w:p>
          <w:p>
            <w:pPr>
              <w:pStyle w:val="CVNormal"/>
              <w:numPr>
                <w:ilvl w:val="0"/>
                <w:numId w:val="9"/>
              </w:numPr>
              <w:rPr>
                <w:lang w:val="fr-BE"/>
              </w:rPr>
            </w:pPr>
            <w:r>
              <w:rPr>
                <w:lang w:val="fr-BE"/>
              </w:rPr>
              <w:t>Copie image et analyse des disques (Acronis True Image, Belarc).</w:t>
            </w:r>
          </w:p>
          <w:p>
            <w:pPr>
              <w:pStyle w:val="CVNormal"/>
              <w:numPr>
                <w:ilvl w:val="0"/>
                <w:numId w:val="9"/>
              </w:numPr>
              <w:rPr>
                <w:lang w:val="fr-BE"/>
              </w:rPr>
            </w:pPr>
            <w:r>
              <w:rPr>
                <w:lang w:val="fr-BE"/>
              </w:rPr>
              <w:t>Analyse des données (Forensic Toolkit).</w:t>
            </w:r>
          </w:p>
          <w:p>
            <w:pPr>
              <w:pStyle w:val="CVNormal"/>
              <w:numPr>
                <w:ilvl w:val="0"/>
                <w:numId w:val="9"/>
              </w:numPr>
              <w:rPr>
                <w:lang w:val="fr-BE"/>
              </w:rPr>
            </w:pPr>
            <w:r>
              <w:rPr>
                <w:lang w:val="fr-BE"/>
              </w:rPr>
              <w:t>Restauration de fichiers supprimés ou abîmés.</w:t>
            </w:r>
          </w:p>
          <w:p>
            <w:pPr>
              <w:pStyle w:val="CVNormal"/>
              <w:numPr>
                <w:ilvl w:val="0"/>
                <w:numId w:val="9"/>
              </w:numPr>
              <w:rPr>
                <w:lang w:val="fr-BE"/>
              </w:rPr>
            </w:pPr>
            <w:r>
              <w:rPr>
                <w:lang w:val="fr-BE"/>
              </w:rPr>
              <w:t>Automatisation des processus de données (Emails, Excel, Word, fichiers images, etc).</w:t>
            </w:r>
          </w:p>
          <w:p>
            <w:pPr>
              <w:pStyle w:val="CVNormal"/>
              <w:numPr>
                <w:ilvl w:val="0"/>
                <w:numId w:val="9"/>
              </w:numPr>
              <w:rPr>
                <w:lang w:val="fr-BE"/>
              </w:rPr>
            </w:pPr>
            <w:r>
              <w:rPr>
                <w:lang w:val="fr-BE"/>
              </w:rPr>
              <w:t>Analyse des bases de données financières (Bob, Progress, Access, Mercator, etc)</w:t>
            </w:r>
          </w:p>
          <w:p>
            <w:pPr>
              <w:pStyle w:val="CVNormal"/>
              <w:numPr>
                <w:ilvl w:val="0"/>
                <w:numId w:val="9"/>
              </w:numPr>
              <w:rPr>
                <w:lang w:val="fr-BE"/>
              </w:rPr>
            </w:pPr>
            <w:r>
              <w:rPr>
                <w:lang w:val="fr-BE"/>
              </w:rPr>
              <w:t>Recherche des mots de passe</w:t>
            </w:r>
          </w:p>
          <w:p>
            <w:pPr>
              <w:pStyle w:val="CVNormal"/>
              <w:numPr>
                <w:ilvl w:val="0"/>
                <w:numId w:val="9"/>
              </w:numPr>
              <w:rPr>
                <w:lang w:val="fr-BE"/>
              </w:rPr>
            </w:pPr>
            <w:r>
              <w:rPr>
                <w:lang w:val="fr-BE"/>
              </w:rPr>
              <w:t>Rédaction des rapports.</w:t>
            </w:r>
          </w:p>
          <w:p>
            <w:pPr>
              <w:pStyle w:val="CVNormal"/>
              <w:rPr>
                <w:lang w:val="fr-BE"/>
              </w:rPr>
            </w:pPr>
            <w:r>
              <w:rPr>
                <w:lang w:val="fr-BE"/>
              </w:rPr>
            </w:r>
          </w:p>
          <w:p>
            <w:pPr>
              <w:pStyle w:val="CVNormal"/>
              <w:rPr>
                <w:lang w:val="fr-BE"/>
              </w:rPr>
            </w:pPr>
            <w:r>
              <w:rPr>
                <w:lang w:val="fr-BE"/>
              </w:rPr>
              <w:t>Environnement :</w:t>
            </w:r>
          </w:p>
          <w:p>
            <w:pPr>
              <w:pStyle w:val="CVNormal"/>
              <w:rPr/>
            </w:pPr>
            <w:r>
              <w:rPr/>
              <w:t>AcronisTrueImage – Belarc – Forensic Toolkit – Bob – Progress – Access – Mercator - Windows</w:t>
            </w:r>
          </w:p>
          <w:p>
            <w:pPr>
              <w:pStyle w:val="CVNormal"/>
              <w:rPr>
                <w:rFonts w:ascii="Tahoma" w:hAnsi="Tahoma" w:cs="Tahoma"/>
              </w:rPr>
            </w:pPr>
            <w:r>
              <w:rPr>
                <w:rFonts w:cs="Tahoma" w:ascii="Tahoma" w:hAnsi="Tahoma"/>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BE"/>
              </w:rPr>
            </w:pPr>
            <w:r>
              <w:rPr>
                <w:lang w:val="fr-BE"/>
              </w:rPr>
              <w:t>LONHIENNE Sprl</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IT</w:t>
            </w:r>
          </w:p>
          <w:p>
            <w:pPr>
              <w:pStyle w:val="CVNormal"/>
              <w:rPr>
                <w:lang w:val="fr-FR"/>
              </w:rPr>
            </w:pPr>
            <w:r>
              <w:rPr>
                <w:lang w:val="fr-FR"/>
              </w:rPr>
              <w:t>Secteur  informatique judiciaire</w:t>
            </w:r>
          </w:p>
        </w:tc>
      </w:tr>
    </w:tbl>
    <w:p>
      <w:pPr>
        <w:pStyle w:val="Corpsdetexte"/>
        <w:rPr/>
      </w:pPr>
      <w:r>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w:t>
            </w:r>
            <w:r>
              <w:rPr>
                <w:b/>
                <w:u w:val="single"/>
                <w:lang w:val="fr-FR"/>
              </w:rPr>
              <w:t>11</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06/2006 – 09/2006</w:t>
            </w:r>
          </w:p>
          <w:p>
            <w:pPr>
              <w:pStyle w:val="CVNormal"/>
              <w:rPr>
                <w:lang w:val="fr-FR"/>
              </w:rPr>
            </w:pPr>
            <w:r>
              <w:rPr>
                <w:lang w:val="fr-FR"/>
              </w:rPr>
              <w:t>3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BE"/>
              </w:rPr>
            </w:pPr>
            <w:r>
              <w:rPr>
                <w:lang w:val="fr-BE"/>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lang w:val="fr-BE"/>
              </w:rPr>
            </w:pPr>
            <w:r>
              <w:rPr>
                <w:lang w:val="fr-BE"/>
              </w:rPr>
              <w:t>Projet Namur – Entraide Sida :</w:t>
            </w:r>
          </w:p>
          <w:p>
            <w:pPr>
              <w:pStyle w:val="CVNormal"/>
              <w:numPr>
                <w:ilvl w:val="0"/>
                <w:numId w:val="14"/>
              </w:numPr>
              <w:rPr>
                <w:lang w:val="fr-BE"/>
              </w:rPr>
            </w:pPr>
            <w:r>
              <w:rPr>
                <w:lang w:val="fr-BE"/>
              </w:rPr>
              <w:t>Analyse approfondie et construction d’applications de gestion de la cause « SIDA » en Wallonie : gestion des patients, gestion des médecins, gestion des différents centres intervenants dans l’intervention SIDA.</w:t>
            </w:r>
          </w:p>
          <w:p>
            <w:pPr>
              <w:pStyle w:val="CVNormal"/>
              <w:rPr>
                <w:lang w:val="fr-BE"/>
              </w:rPr>
            </w:pPr>
            <w:r>
              <w:rPr>
                <w:lang w:val="fr-BE"/>
              </w:rPr>
            </w:r>
          </w:p>
          <w:p>
            <w:pPr>
              <w:pStyle w:val="CVNormal"/>
              <w:rPr>
                <w:lang w:val="fr-BE"/>
              </w:rPr>
            </w:pPr>
            <w:r>
              <w:rPr>
                <w:lang w:val="fr-BE"/>
              </w:rPr>
              <w:t>Projet Pochet</w:t>
            </w:r>
          </w:p>
          <w:p>
            <w:pPr>
              <w:pStyle w:val="CVNormal"/>
              <w:numPr>
                <w:ilvl w:val="0"/>
                <w:numId w:val="14"/>
              </w:numPr>
              <w:rPr>
                <w:lang w:val="fr-BE"/>
              </w:rPr>
            </w:pPr>
            <w:r>
              <w:rPr>
                <w:lang w:val="fr-BE"/>
              </w:rPr>
              <w:t>Analyse approfondie et construction d’applications de gestion des bâtiments en location : gestion des locataires, suivi des locations et paiements, gestion de la communication automatisée entre le gestionnaire des locations et les locataires..</w:t>
            </w:r>
          </w:p>
          <w:p>
            <w:pPr>
              <w:pStyle w:val="CVNormal"/>
              <w:rPr>
                <w:lang w:val="fr-BE"/>
              </w:rPr>
            </w:pPr>
            <w:r>
              <w:rPr>
                <w:lang w:val="fr-BE"/>
              </w:rPr>
            </w:r>
          </w:p>
          <w:p>
            <w:pPr>
              <w:pStyle w:val="CVNormal"/>
              <w:rPr>
                <w:lang w:val="fr-BE"/>
              </w:rPr>
            </w:pPr>
            <w:r>
              <w:rPr>
                <w:lang w:val="fr-BE"/>
              </w:rPr>
              <w:t>Environnement :</w:t>
            </w:r>
          </w:p>
          <w:p>
            <w:pPr>
              <w:pStyle w:val="CVNormal"/>
              <w:rPr/>
            </w:pPr>
            <w:r>
              <w:rPr/>
              <w:t xml:space="preserve">UML, Drupal, XHTML, CSS, PHP Object, </w:t>
            </w:r>
            <w:r>
              <w:rPr/>
              <w:t xml:space="preserve">Zend, </w:t>
            </w:r>
            <w:r>
              <w:rPr/>
              <w:t>MySQL, Javascript, Ajax, ASP, Scribus, GIMP, Windows, Movie Maker, OS : Linux et Windows</w:t>
            </w:r>
          </w:p>
          <w:p>
            <w:pPr>
              <w:pStyle w:val="CVNormal"/>
              <w:rPr>
                <w:rFonts w:ascii="Tahoma" w:hAnsi="Tahoma" w:cs="Tahoma"/>
              </w:rPr>
            </w:pPr>
            <w:r>
              <w:rPr>
                <w:rFonts w:cs="Tahoma" w:ascii="Tahoma" w:hAnsi="Tahoma"/>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lang w:val="fr-BE"/>
              </w:rPr>
            </w:pPr>
            <w:r>
              <w:rPr>
                <w:lang w:val="fr-BE"/>
              </w:rPr>
              <w:t>PACTECH Sprl</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lang w:val="fr-FR"/>
              </w:rPr>
            </w:pPr>
            <w:r>
              <w:rPr>
                <w:lang w:val="fr-FR"/>
              </w:rPr>
              <w:t>Consultance IT</w:t>
            </w:r>
          </w:p>
          <w:p>
            <w:pPr>
              <w:pStyle w:val="CVNormal"/>
              <w:rPr>
                <w:lang w:val="fr-FR"/>
              </w:rPr>
            </w:pPr>
            <w:r>
              <w:rPr>
                <w:lang w:val="fr-FR"/>
              </w:rPr>
              <w:t>Secteur PME et ONG</w:t>
            </w:r>
          </w:p>
        </w:tc>
      </w:tr>
    </w:tbl>
    <w:p>
      <w:pPr>
        <w:pStyle w:val="Corpsdetexte"/>
        <w:rPr/>
      </w:pPr>
      <w:r>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pPr>
            <w:r>
              <w:rPr>
                <w:b/>
                <w:u w:val="single"/>
                <w:lang w:val="fr-FR"/>
              </w:rPr>
              <w:t>Expérience nr.1</w:t>
            </w:r>
            <w:r>
              <w:rPr>
                <w:b/>
                <w:u w:val="single"/>
                <w:lang w:val="fr-FR"/>
              </w:rPr>
              <w:t>2</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03/2002 – 10/2004</w:t>
            </w:r>
          </w:p>
          <w:p>
            <w:pPr>
              <w:pStyle w:val="CVNormal"/>
              <w:rPr>
                <w:lang w:val="fr-FR"/>
              </w:rPr>
            </w:pPr>
            <w:r>
              <w:rPr>
                <w:lang w:val="fr-FR"/>
              </w:rPr>
              <w:t>2 ans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BE"/>
              </w:rPr>
            </w:pPr>
            <w:r>
              <w:rPr>
                <w:lang w:val="fr-BE"/>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numPr>
                <w:ilvl w:val="0"/>
                <w:numId w:val="20"/>
              </w:numPr>
              <w:rPr/>
            </w:pPr>
            <w:r>
              <w:rPr/>
              <w:t>JAVA pratique sur base d’un projet dans le cadre académique : Ordonnancement EDF des tâches périodiques pour des systèmes monoprocesseurs et temps réel.</w:t>
            </w:r>
          </w:p>
          <w:p>
            <w:pPr>
              <w:pStyle w:val="CVNormal"/>
              <w:numPr>
                <w:ilvl w:val="0"/>
                <w:numId w:val="20"/>
              </w:numPr>
              <w:rPr/>
            </w:pPr>
            <w:r>
              <w:rPr/>
              <w:t>Script Unix</w:t>
            </w:r>
          </w:p>
          <w:p>
            <w:pPr>
              <w:pStyle w:val="CVNormal"/>
              <w:numPr>
                <w:ilvl w:val="0"/>
                <w:numId w:val="20"/>
              </w:numPr>
              <w:rPr/>
            </w:pPr>
            <w:r>
              <w:rPr/>
              <w:t>Documentations diverses dans le domaine informatique.</w:t>
            </w:r>
          </w:p>
          <w:p>
            <w:pPr>
              <w:pStyle w:val="CVNormal"/>
              <w:numPr>
                <w:ilvl w:val="0"/>
                <w:numId w:val="20"/>
              </w:numPr>
              <w:rPr/>
            </w:pPr>
            <w:r>
              <w:rPr>
                <w:rFonts w:cs="Times New Roman"/>
                <w:b/>
                <w:bCs/>
                <w:lang w:val="fr-FR"/>
              </w:rPr>
              <w:t>Cours de licence</w:t>
            </w:r>
            <w:r>
              <w:rPr>
                <w:rFonts w:cs="Times New Roman"/>
                <w:lang w:val="fr-FR"/>
              </w:rPr>
              <w:t> : terminés le 16 octobre 2004.</w:t>
            </w:r>
          </w:p>
          <w:p>
            <w:pPr>
              <w:pStyle w:val="CVNormal"/>
              <w:rPr/>
            </w:pPr>
            <w:r>
              <w:rPr>
                <w:rFonts w:cs="Times New Roman"/>
                <w:lang w:val="fr-FR"/>
              </w:rPr>
              <w:t xml:space="preserve">Sujet mémoire : </w:t>
            </w:r>
            <w:r>
              <w:rPr>
                <w:rFonts w:cs="Times New Roman"/>
                <w:b/>
                <w:bCs/>
                <w:lang w:val="fr-FR"/>
              </w:rPr>
              <w:t>Gestion des dossiers des candidats aux études en Licence Informatique à l’Université Mons Hainaut (UMH) à Charleroi de la demande d’inscription à l’obtention du diplôme de licence</w:t>
            </w:r>
            <w:r>
              <w:rPr>
                <w:lang w:val="fr-FR"/>
              </w:rPr>
              <w:t>.</w:t>
            </w:r>
          </w:p>
          <w:p>
            <w:pPr>
              <w:pStyle w:val="CVNormal"/>
              <w:rPr>
                <w:rFonts w:cs="Times New Roman"/>
              </w:rPr>
            </w:pPr>
            <w:r>
              <w:rPr>
                <w:rFonts w:cs="Times New Roman"/>
                <w:lang w:val="fr-FR"/>
              </w:rPr>
              <w:t>Le principe</w:t>
            </w:r>
            <w:r>
              <w:rPr>
                <w:rFonts w:cs="Times New Roman"/>
              </w:rPr>
              <w:t xml:space="preserve"> de la gestion des dossiers est de centraliser les informations, permettre leur classement, garder une trace des décisions et, permettre un accès délocalisé,... D'autres aspects sont à considérer : les mails automatiques aux candidats, aux professeurs, les lettres types à envoyer aux étudiants, … </w:t>
            </w:r>
          </w:p>
          <w:p>
            <w:pPr>
              <w:pStyle w:val="CVNormal"/>
              <w:rPr/>
            </w:pPr>
            <w:r>
              <w:rPr/>
              <w:t>L’application doit permettre une gestion à distance des étudiants, de leurs notes, diplômes, statuts, congés éducations, dispenses, …</w:t>
            </w:r>
          </w:p>
          <w:p>
            <w:pPr>
              <w:pStyle w:val="CVNormal"/>
              <w:rPr/>
            </w:pPr>
            <w:r>
              <w:rPr/>
              <w:t>Elle doit non seulement bénéficier des technologies de télécommunication avancées mais aussi être sécurisée car elle doit être accessible par internet et être aussi bien utilisable par l’Université de Mons et ses différents sites nettement celui de Charleroi mais également par l’Université Libre de Bruxelles.</w:t>
            </w:r>
          </w:p>
          <w:p>
            <w:pPr>
              <w:pStyle w:val="CVNormal"/>
              <w:rPr/>
            </w:pPr>
            <w:r>
              <w:rPr/>
            </w:r>
          </w:p>
          <w:p>
            <w:pPr>
              <w:pStyle w:val="CVNormal"/>
              <w:rPr/>
            </w:pPr>
            <w:r>
              <w:rPr/>
              <w:t>Projet fait totalement en PHP</w:t>
            </w:r>
          </w:p>
          <w:p>
            <w:pPr>
              <w:pStyle w:val="CVNormal"/>
              <w:rPr/>
            </w:pPr>
            <w:r>
              <w:rPr/>
            </w:r>
          </w:p>
          <w:p>
            <w:pPr>
              <w:pStyle w:val="CVNormal"/>
              <w:rPr/>
            </w:pPr>
            <w:r>
              <w:rPr>
                <w:rFonts w:cs="Droid Sans" w:ascii="Droid Sans" w:hAnsi="Droid Sans"/>
                <w:sz w:val="18"/>
                <w:szCs w:val="18"/>
              </w:rPr>
              <w:t xml:space="preserve">Mémoire à voir ici : </w:t>
            </w:r>
            <w:r>
              <w:rPr>
                <w:rFonts w:cs="Droid Sans;sans-serif" w:ascii="Droid Sans;sans-serif" w:hAnsi="Droid Sans;sans-serif"/>
                <w:b w:val="false"/>
                <w:i w:val="false"/>
                <w:caps w:val="false"/>
                <w:smallCaps w:val="false"/>
                <w:color w:val="1155CC"/>
                <w:spacing w:val="0"/>
                <w:sz w:val="18"/>
                <w:szCs w:val="18"/>
              </w:rPr>
              <w:t>http://bit.ly/1VGvmdZ</w:t>
            </w:r>
          </w:p>
          <w:p>
            <w:pPr>
              <w:pStyle w:val="CVNormal"/>
              <w:rPr/>
            </w:pPr>
            <w:r>
              <w:rPr/>
            </w:r>
          </w:p>
          <w:p>
            <w:pPr>
              <w:pStyle w:val="CVNormal"/>
              <w:rPr/>
            </w:pPr>
            <w:r>
              <w:rPr/>
              <w:t>Environnement :</w:t>
            </w:r>
          </w:p>
          <w:p>
            <w:pPr>
              <w:pStyle w:val="CVNormal"/>
              <w:rPr/>
            </w:pPr>
            <w:r>
              <w:rPr/>
              <w:t xml:space="preserve">Analyse complète : UML, OMT </w:t>
            </w:r>
          </w:p>
          <w:p>
            <w:pPr>
              <w:pStyle w:val="CVNormal"/>
              <w:rPr/>
            </w:pPr>
            <w:r>
              <w:rPr>
                <w:rFonts w:cs="Times New Roman"/>
                <w:lang w:val="fr-FR"/>
              </w:rPr>
              <w:t xml:space="preserve">Base de données </w:t>
            </w:r>
            <w:r>
              <w:rPr>
                <w:rFonts w:cs="Times New Roman"/>
                <w:b/>
                <w:lang w:val="fr-FR"/>
              </w:rPr>
              <w:t>MySql</w:t>
            </w:r>
          </w:p>
          <w:p>
            <w:pPr>
              <w:pStyle w:val="CVNormal"/>
              <w:rPr/>
            </w:pPr>
            <w:r>
              <w:rPr>
                <w:rFonts w:cs="Times New Roman"/>
                <w:bCs/>
                <w:lang w:val="fr-FR"/>
              </w:rPr>
              <w:t>Serveur</w:t>
            </w:r>
            <w:r>
              <w:rPr>
                <w:rFonts w:cs="Times New Roman"/>
                <w:b/>
                <w:lang w:val="fr-FR"/>
              </w:rPr>
              <w:t xml:space="preserve"> Apache</w:t>
            </w:r>
            <w:r>
              <w:rPr>
                <w:rFonts w:cs="Times New Roman"/>
                <w:lang w:val="fr-FR"/>
              </w:rPr>
              <w:t xml:space="preserve"> </w:t>
            </w:r>
          </w:p>
          <w:p>
            <w:pPr>
              <w:pStyle w:val="CVNormal"/>
              <w:rPr/>
            </w:pPr>
            <w:r>
              <w:rPr>
                <w:rFonts w:cs="Times New Roman"/>
                <w:bCs/>
                <w:lang w:val="fr-FR"/>
              </w:rPr>
              <w:t>Langage</w:t>
            </w:r>
            <w:r>
              <w:rPr>
                <w:rFonts w:cs="Times New Roman"/>
                <w:b/>
                <w:lang w:val="fr-FR"/>
              </w:rPr>
              <w:t xml:space="preserve"> PHP Objet</w:t>
            </w:r>
            <w:r>
              <w:rPr>
                <w:rFonts w:cs="Times New Roman"/>
                <w:lang w:val="fr-FR"/>
              </w:rPr>
              <w:t xml:space="preserve">, langage de style </w:t>
            </w:r>
            <w:r>
              <w:rPr>
                <w:rFonts w:cs="Times New Roman"/>
                <w:b/>
                <w:bCs/>
                <w:lang w:val="fr-FR"/>
              </w:rPr>
              <w:t>CSS</w:t>
            </w:r>
          </w:p>
          <w:p>
            <w:pPr>
              <w:pStyle w:val="CVNormal"/>
              <w:rPr/>
            </w:pPr>
            <w:r>
              <w:rPr>
                <w:rFonts w:cs="Times New Roman"/>
                <w:lang w:val="fr-FR"/>
              </w:rPr>
              <w:t>Sécurité par</w:t>
            </w:r>
            <w:r>
              <w:rPr>
                <w:rFonts w:cs="Times New Roman"/>
                <w:b/>
                <w:lang w:val="fr-FR"/>
              </w:rPr>
              <w:t xml:space="preserve"> cryptage local </w:t>
            </w:r>
            <w:r>
              <w:rPr>
                <w:rFonts w:cs="Times New Roman"/>
                <w:lang w:val="fr-FR"/>
              </w:rPr>
              <w:t>des données sensibles comme les mots de passe et la mise en place</w:t>
            </w:r>
            <w:r>
              <w:rPr>
                <w:rFonts w:cs="Times New Roman"/>
                <w:b/>
                <w:lang w:val="fr-FR"/>
              </w:rPr>
              <w:t xml:space="preserve"> des sessions</w:t>
            </w:r>
            <w:r>
              <w:rPr>
                <w:rFonts w:cs="Times New Roman"/>
                <w:lang w:val="fr-FR"/>
              </w:rPr>
              <w:t xml:space="preserve">, informations sur la sécurité basée sur </w:t>
            </w:r>
            <w:r>
              <w:rPr>
                <w:rFonts w:cs="Times New Roman"/>
                <w:b/>
                <w:lang w:val="fr-FR"/>
              </w:rPr>
              <w:t>SSL/SSH</w:t>
            </w:r>
          </w:p>
          <w:p>
            <w:pPr>
              <w:pStyle w:val="CVNormal"/>
              <w:rPr/>
            </w:pPr>
            <w:r>
              <w:rPr/>
            </w:r>
          </w:p>
          <w:p>
            <w:pPr>
              <w:pStyle w:val="CVNormal"/>
              <w:rPr/>
            </w:pPr>
            <w: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pPr>
            <w:r>
              <w:rPr/>
              <w:t>Projets académique licence en informatique UMH</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pPr>
            <w:r>
              <w:rPr/>
              <w:t>Académique</w:t>
            </w:r>
          </w:p>
        </w:tc>
      </w:tr>
    </w:tbl>
    <w:r>
      <w:br w:type="page"/>
    </w:r>
    <w:p>
      <w:pPr>
        <w:pStyle w:val="Normal"/>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nr.1</w:t>
            </w:r>
            <w:r>
              <w:rPr>
                <w:b/>
                <w:u w:val="single"/>
                <w:lang w:val="fr-FR"/>
              </w:rPr>
              <w:t>3</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06</w:t>
            </w:r>
            <w:r>
              <w:rPr>
                <w:lang w:val="fr-FR"/>
              </w:rPr>
              <w:t>/200</w:t>
            </w:r>
            <w:r>
              <w:rPr>
                <w:lang w:val="fr-FR"/>
              </w:rPr>
              <w:t>6</w:t>
            </w:r>
            <w:r>
              <w:rPr>
                <w:lang w:val="fr-FR"/>
              </w:rPr>
              <w:t xml:space="preserve"> – </w:t>
            </w:r>
            <w:r>
              <w:rPr>
                <w:lang w:val="fr-FR"/>
              </w:rPr>
              <w:t>07</w:t>
            </w:r>
            <w:r>
              <w:rPr>
                <w:lang w:val="fr-FR"/>
              </w:rPr>
              <w:t>/200</w:t>
            </w:r>
            <w:r>
              <w:rPr>
                <w:lang w:val="fr-FR"/>
              </w:rPr>
              <w:t>6</w:t>
            </w:r>
          </w:p>
          <w:p>
            <w:pPr>
              <w:pStyle w:val="CVNormal"/>
              <w:rPr>
                <w:lang w:val="fr-FR"/>
              </w:rPr>
            </w:pPr>
            <w:r>
              <w:rPr>
                <w:lang w:val="fr-FR"/>
              </w:rPr>
              <w:t>1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lang w:val="fr-BE"/>
              </w:rPr>
            </w:pPr>
            <w:r>
              <w:rPr>
                <w:lang w:val="fr-BE"/>
              </w:rPr>
              <w:t>Traduction Projet Tutoriel Drupal</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pPr>
            <w:r>
              <w:rPr/>
              <w:t>Le manque de documentation en Néerlandais constitue la raison principale. En effet, la condition nécessaire à l'acceptation d'un ensemble software par les institutions officielles n'est autre que sa disponibilité et celle de sa documentation en Néerlandais et même, en Belgique, dans les deux langues nationales.</w:t>
            </w:r>
          </w:p>
          <w:p>
            <w:pPr>
              <w:pStyle w:val="CVNormal"/>
              <w:numPr>
                <w:ilvl w:val="0"/>
                <w:numId w:val="0"/>
              </w:numPr>
              <w:ind w:left="833" w:right="113" w:hanging="0"/>
              <w:rPr/>
            </w:pPr>
            <w:r>
              <w:rPr/>
            </w:r>
          </w:p>
          <w:p>
            <w:pPr>
              <w:pStyle w:val="CVNormal"/>
              <w:numPr>
                <w:ilvl w:val="0"/>
                <w:numId w:val="0"/>
              </w:numPr>
              <w:ind w:left="833" w:right="113" w:hanging="0"/>
              <w:rPr/>
            </w:pPr>
            <w:r>
              <w:rPr/>
            </w:r>
          </w:p>
          <w:p>
            <w:pPr>
              <w:pStyle w:val="CVNormal"/>
              <w:numPr>
                <w:ilvl w:val="0"/>
                <w:numId w:val="20"/>
              </w:numPr>
              <w:rPr/>
            </w:pPr>
            <w:r>
              <w:rPr/>
              <w:t xml:space="preserve">Traduction de la documentation </w:t>
            </w:r>
            <w:r>
              <w:rPr/>
              <w:t>NL =&gt; FR</w:t>
            </w:r>
            <w:r>
              <w:rPr/>
              <w:t>.</w:t>
            </w:r>
          </w:p>
          <w:p>
            <w:pPr>
              <w:pStyle w:val="CVNormal"/>
              <w:numPr>
                <w:ilvl w:val="0"/>
                <w:numId w:val="20"/>
              </w:numPr>
              <w:rPr/>
            </w:pPr>
            <w:r>
              <w:rPr/>
              <w:t>Mise en ligne de la version française</w:t>
            </w:r>
          </w:p>
          <w:p>
            <w:pPr>
              <w:pStyle w:val="CVNormal"/>
              <w:rPr/>
            </w:pPr>
            <w:r>
              <w:rPr/>
            </w:r>
          </w:p>
          <w:p>
            <w:pPr>
              <w:pStyle w:val="CVNormal"/>
              <w:rPr/>
            </w:pPr>
            <w:r>
              <w:rPr>
                <w:rFonts w:cs="Droid Sans" w:ascii="Droid Sans" w:hAnsi="Droid Sans"/>
                <w:sz w:val="18"/>
                <w:szCs w:val="18"/>
              </w:rPr>
              <w:t xml:space="preserve">Documentation </w:t>
            </w:r>
            <w:r>
              <w:rPr>
                <w:rFonts w:cs="Droid Sans" w:ascii="Droid Sans" w:hAnsi="Droid Sans"/>
                <w:sz w:val="18"/>
                <w:szCs w:val="18"/>
              </w:rPr>
              <w:t xml:space="preserve"> à voir ici : </w:t>
            </w:r>
            <w:r>
              <w:rPr>
                <w:rFonts w:cs="Tahoma" w:ascii="Droid Sans" w:hAnsi="Droid Sans"/>
                <w:b w:val="false"/>
                <w:i w:val="false"/>
                <w:caps w:val="false"/>
                <w:smallCaps w:val="false"/>
                <w:color w:val="1155CC"/>
                <w:spacing w:val="0"/>
                <w:sz w:val="18"/>
                <w:szCs w:val="18"/>
                <w:lang w:val="fr-FR"/>
              </w:rPr>
              <w:t xml:space="preserve"> </w:t>
            </w:r>
            <w:hyperlink r:id="rId3">
              <w:r>
                <w:rPr>
                  <w:rStyle w:val="LienInternet"/>
                  <w:rFonts w:cs="Tahoma" w:ascii="Droid Sans" w:hAnsi="Droid Sans"/>
                  <w:b w:val="false"/>
                  <w:i w:val="false"/>
                  <w:caps w:val="false"/>
                  <w:smallCaps w:val="false"/>
                  <w:spacing w:val="0"/>
                  <w:sz w:val="18"/>
                  <w:szCs w:val="18"/>
                </w:rPr>
                <w:t>http://tille.garrels.be/training/drupal-fr/</w:t>
              </w:r>
            </w:hyperlink>
          </w:p>
          <w:p>
            <w:pPr>
              <w:pStyle w:val="CVNormal"/>
              <w:rPr/>
            </w:pPr>
            <w:r>
              <w:rPr/>
            </w:r>
          </w:p>
          <w:p>
            <w:pPr>
              <w:pStyle w:val="CVNormal"/>
              <w:rPr/>
            </w:pPr>
            <w:r>
              <w:rPr/>
              <w:t>Environnement :</w:t>
            </w:r>
          </w:p>
          <w:p>
            <w:pPr>
              <w:pStyle w:val="CVNormal"/>
              <w:rPr/>
            </w:pPr>
            <w:r>
              <w:rPr/>
              <w:t>Drupal, NL, FR</w:t>
            </w:r>
          </w:p>
          <w:p>
            <w:pPr>
              <w:pStyle w:val="CVNormal"/>
              <w:rPr/>
            </w:pPr>
            <w:r>
              <w:rPr/>
            </w:r>
          </w:p>
          <w:p>
            <w:pPr>
              <w:pStyle w:val="CVNormal"/>
              <w:rPr/>
            </w:pPr>
            <w: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pPr>
            <w:r>
              <w:rPr/>
              <w:t>Ce guide a été réalisé à l'initiative du service Online de la DG Communication Externe de la Chancellerie du Premier Ministre.</w:t>
            </w:r>
          </w:p>
          <w:p>
            <w:pPr>
              <w:pStyle w:val="CVNormal"/>
              <w:rPr/>
            </w:pPr>
            <w:r>
              <w:rPr/>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pPr>
            <w:r>
              <w:rPr/>
              <w:t>Tutoriel</w:t>
            </w:r>
          </w:p>
        </w:tc>
      </w:tr>
    </w:tbl>
    <w:r>
      <w:br w:type="page"/>
    </w:r>
    <w:p>
      <w:pPr>
        <w:pStyle w:val="Normal"/>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nr.1</w:t>
            </w:r>
            <w:r>
              <w:rPr>
                <w:b/>
                <w:u w:val="single"/>
                <w:lang w:val="fr-FR"/>
              </w:rPr>
              <w:t>4</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pPr>
            <w:r>
              <w:rPr/>
              <w:t>03/2001 – 11/2002</w:t>
            </w:r>
          </w:p>
          <w:p>
            <w:pPr>
              <w:pStyle w:val="CVNormal"/>
              <w:rPr/>
            </w:pPr>
            <w:r>
              <w:rPr/>
              <w:t>9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pPr>
            <w:r>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pPr>
            <w:r>
              <w:rPr/>
              <w:t>Société internationale domaine industriel. Participation au développement d’un logiciel d’acquisition et de traitement en temps réel des signaux venus des automates</w:t>
            </w:r>
          </w:p>
          <w:p>
            <w:pPr>
              <w:pStyle w:val="CVNormal"/>
              <w:rPr/>
            </w:pPr>
            <w:r>
              <w:rPr/>
            </w:r>
          </w:p>
          <w:p>
            <w:pPr>
              <w:pStyle w:val="CVNormal"/>
              <w:rPr/>
            </w:pPr>
            <w:r>
              <w:rPr/>
              <w:t xml:space="preserve">AIB-VINCOTTE  s’occupe des contrôles sur des installations de différents appareils, de la simple installation électrique ménagère aux centrales nucléaires. </w:t>
            </w:r>
          </w:p>
          <w:p>
            <w:pPr>
              <w:pStyle w:val="CVNormal"/>
              <w:rPr/>
            </w:pPr>
            <w:r>
              <w:rPr/>
              <w:t>Le projet destiné à faciliter cette mission consistait en l’automatisation de ce contrôle, notamment par  la création et l’édition de rapports pour les clients ainsi que la gestion et inventaire de leurs appareils. C’est à cette dernière partie que s’attachait  ma mission.</w:t>
            </w:r>
          </w:p>
          <w:p>
            <w:pPr>
              <w:pStyle w:val="CVNormal"/>
              <w:rPr/>
            </w:pPr>
            <w:r>
              <w:rPr/>
            </w:r>
          </w:p>
          <w:p>
            <w:pPr>
              <w:pStyle w:val="CVNormal"/>
              <w:rPr/>
            </w:pPr>
            <w:r>
              <w:rPr/>
              <w:t>Environnement :</w:t>
            </w:r>
          </w:p>
          <w:p>
            <w:pPr>
              <w:pStyle w:val="CVNormal"/>
              <w:rPr/>
            </w:pPr>
            <w:r>
              <w:rPr/>
              <w:t xml:space="preserve">Oracle, Power Builder, </w:t>
            </w:r>
            <w:r>
              <w:rPr>
                <w:lang w:val="fr-FR"/>
              </w:rPr>
              <w:t>OS : Windows nt, Power Builder comme langage de programmation, le travail se déroulait autour d’un framework</w:t>
            </w:r>
          </w:p>
          <w:p>
            <w:pPr>
              <w:pStyle w:val="CVNormal"/>
              <w:rPr/>
            </w:pPr>
            <w: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pPr>
            <w:r>
              <w:rPr/>
              <w:t>Consultant GFI BENELUX</w:t>
            </w:r>
          </w:p>
          <w:p>
            <w:pPr>
              <w:pStyle w:val="CVNormal"/>
              <w:rPr>
                <w:rFonts w:cs="Tahoma"/>
                <w:b/>
                <w:b/>
                <w:bCs/>
                <w:lang w:val="fr-FR"/>
              </w:rPr>
            </w:pPr>
            <w:r>
              <w:rPr>
                <w:rFonts w:cs="Tahoma"/>
                <w:b/>
                <w:bCs/>
                <w:lang w:val="fr-FR"/>
              </w:rPr>
              <w:t>Projet AIB-VINCOTTE</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pPr>
            <w:r>
              <w:rPr/>
              <w:t>Consultance IT</w:t>
            </w:r>
          </w:p>
          <w:p>
            <w:pPr>
              <w:pStyle w:val="CVNormal"/>
              <w:rPr/>
            </w:pPr>
            <w:r>
              <w:rPr/>
              <w:t>Secteur Industriel</w:t>
            </w:r>
          </w:p>
        </w:tc>
      </w:tr>
    </w:tbl>
    <w:r>
      <w:br w:type="page"/>
    </w:r>
    <w:p>
      <w:pPr>
        <w:pStyle w:val="Normal"/>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nr.1</w:t>
            </w:r>
            <w:r>
              <w:rPr>
                <w:b/>
                <w:u w:val="single"/>
                <w:lang w:val="fr-FR"/>
              </w:rPr>
              <w:t>5</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pPr>
            <w:r>
              <w:rPr/>
              <w:t>04/2001 –11/2001</w:t>
            </w:r>
          </w:p>
          <w:p>
            <w:pPr>
              <w:pStyle w:val="CVNormal"/>
              <w:rPr/>
            </w:pPr>
            <w:r>
              <w:rPr/>
              <w:t>7 mois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pPr>
            <w:r>
              <w:rPr/>
              <w:t>Analyste et Senior Analyste 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pPr>
            <w:r>
              <w:rPr/>
              <w:t xml:space="preserve">Société internationale domaine industriel. Participation au développement d’un logiciel d’acquisition et de traitement en temps réel des signaux venus des automates des chaînes de production industrielle. </w:t>
            </w:r>
          </w:p>
          <w:p>
            <w:pPr>
              <w:pStyle w:val="CVNormal"/>
              <w:rPr/>
            </w:pPr>
            <w:r>
              <w:rPr/>
            </w:r>
          </w:p>
          <w:p>
            <w:pPr>
              <w:pStyle w:val="CVNormal"/>
              <w:rPr/>
            </w:pPr>
            <w:r>
              <w:rPr/>
              <w:t>ABB est une société internationale implantée surtout dans le domaine industriel. Le travail était basé sur le développement d’un logiciel d’acquisition et de traitement des signaux venus des automates des chaînes de production.  Ce logiciel qui permet un traitement temps réel, aide les entreprises qui en dispose à suivre et à améliorer leur production. Il offre une meilleure connaissance de la vitesse des machines, des temps d’arrêt et leurs causes ainsi que d’autres anomalies sur des machines de la chaîne de production.</w:t>
            </w:r>
          </w:p>
          <w:p>
            <w:pPr>
              <w:pStyle w:val="CVNormal"/>
              <w:rPr/>
            </w:pPr>
            <w:r>
              <w:rPr>
                <w:rFonts w:cs="Times New Roman"/>
                <w:lang w:val="fr-FR"/>
              </w:rPr>
              <w:t xml:space="preserve">La plate-forme de travail était </w:t>
            </w:r>
            <w:r>
              <w:rPr>
                <w:rFonts w:cs="Times New Roman"/>
                <w:b/>
                <w:lang w:val="fr-FR"/>
              </w:rPr>
              <w:t>WINDOWS NT</w:t>
            </w:r>
            <w:r>
              <w:rPr>
                <w:rFonts w:cs="Times New Roman"/>
                <w:lang w:val="fr-FR"/>
              </w:rPr>
              <w:t xml:space="preserve">. Le langage de programmation était </w:t>
            </w:r>
            <w:r>
              <w:rPr>
                <w:rFonts w:cs="Times New Roman"/>
                <w:b/>
                <w:lang w:val="fr-FR"/>
              </w:rPr>
              <w:t>VISUAL C++.</w:t>
            </w:r>
          </w:p>
          <w:p>
            <w:pPr>
              <w:pStyle w:val="CVNormal"/>
              <w:rPr/>
            </w:pPr>
            <w:r>
              <w:rPr/>
              <w:t>Autres expériences à l’occasion de ce projet: Visite de deux chaînes de production en pleine activité.</w:t>
            </w:r>
          </w:p>
          <w:p>
            <w:pPr>
              <w:pStyle w:val="CVNormal"/>
              <w:rPr/>
            </w:pPr>
            <w:r>
              <w:rPr/>
              <w:t>Suite aux restructurations internes chez ABB (déménagement de la branche de Belgique à l’étranger) le projet a été écourté.</w:t>
            </w:r>
          </w:p>
          <w:p>
            <w:pPr>
              <w:pStyle w:val="CVNormal"/>
              <w:rPr/>
            </w:pPr>
            <w:r>
              <w:rPr/>
            </w:r>
          </w:p>
          <w:p>
            <w:pPr>
              <w:pStyle w:val="CVNormal"/>
              <w:rPr/>
            </w:pPr>
            <w:r>
              <w:rPr/>
              <w:t>Environnement :</w:t>
            </w:r>
          </w:p>
          <w:p>
            <w:pPr>
              <w:pStyle w:val="CVNormal"/>
              <w:rPr/>
            </w:pPr>
            <w:r>
              <w:rPr/>
              <w:t>UML</w:t>
            </w:r>
          </w:p>
          <w:p>
            <w:pPr>
              <w:pStyle w:val="CVNormal"/>
              <w:rPr>
                <w:rFonts w:cs="Arial"/>
                <w:bCs/>
              </w:rPr>
            </w:pPr>
            <w:r>
              <w:rPr>
                <w:rFonts w:cs="Arial"/>
                <w:bCs/>
              </w:rPr>
              <w:t>Visual C++</w:t>
            </w:r>
          </w:p>
          <w:p>
            <w:pPr>
              <w:pStyle w:val="CVNormal"/>
              <w:rPr/>
            </w:pPr>
            <w:r>
              <w:rPr/>
              <w:t>OS: Windows NT</w:t>
            </w:r>
          </w:p>
          <w:p>
            <w:pPr>
              <w:pStyle w:val="CVNormal"/>
              <w:rPr/>
            </w:pPr>
            <w: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pPr>
            <w:r>
              <w:rPr/>
              <w:t>GFI BENELUX</w:t>
            </w:r>
          </w:p>
          <w:p>
            <w:pPr>
              <w:pStyle w:val="CVNormal"/>
              <w:rPr>
                <w:rFonts w:cs="Tahoma"/>
                <w:b/>
                <w:b/>
                <w:bCs/>
                <w:caps w:val="false"/>
                <w:smallCaps w:val="false"/>
                <w:lang w:val="fr-FR"/>
              </w:rPr>
            </w:pPr>
            <w:r>
              <w:rPr>
                <w:rFonts w:cs="Tahoma"/>
                <w:b/>
                <w:bCs/>
                <w:caps w:val="false"/>
                <w:smallCaps w:val="false"/>
                <w:lang w:val="fr-FR"/>
              </w:rPr>
              <w:t>Projet ABB</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pPr>
            <w:r>
              <w:rPr/>
              <w:t>Consultance IT</w:t>
            </w:r>
          </w:p>
          <w:p>
            <w:pPr>
              <w:pStyle w:val="CVNormal"/>
              <w:rPr/>
            </w:pPr>
            <w:r>
              <w:rPr/>
              <w:t>Secteur Industriel</w:t>
            </w:r>
          </w:p>
        </w:tc>
      </w:tr>
    </w:tbl>
    <w:r>
      <w:br w:type="page"/>
    </w:r>
    <w:p>
      <w:pPr>
        <w:pStyle w:val="Normal"/>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tblHeader w:val="true"/>
          <w:cantSplit w:val="true"/>
        </w:trPr>
        <w:tc>
          <w:tcPr>
            <w:tcW w:w="3117" w:type="dxa"/>
            <w:tcBorders/>
            <w:shd w:fill="auto" w:val="clear"/>
          </w:tcPr>
          <w:p>
            <w:pPr>
              <w:pStyle w:val="CVHeading1"/>
              <w:snapToGrid w:val="false"/>
              <w:spacing w:before="74" w:after="0"/>
              <w:rPr>
                <w:lang w:val="fr-FR"/>
              </w:rPr>
            </w:pPr>
            <w:r>
              <w:rPr>
                <w:lang w:val="fr-FR"/>
              </w:rPr>
              <w:t>Expérience professionnelle</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Normal"/>
              <w:jc w:val="both"/>
              <w:rPr>
                <w:b/>
                <w:b/>
                <w:u w:val="single"/>
                <w:lang w:val="fr-FR"/>
              </w:rPr>
            </w:pPr>
            <w:r>
              <w:rPr>
                <w:b/>
                <w:u w:val="single"/>
                <w:lang w:val="fr-FR"/>
              </w:rPr>
              <w:t>Expérience nr.1</w:t>
            </w:r>
            <w:r>
              <w:rPr>
                <w:b/>
                <w:u w:val="single"/>
                <w:lang w:val="fr-FR"/>
              </w:rPr>
              <w:t>6</w:t>
            </w:r>
          </w:p>
        </w:tc>
      </w:tr>
      <w:tr>
        <w:trPr>
          <w:cantSplit w:val="true"/>
        </w:trPr>
        <w:tc>
          <w:tcPr>
            <w:tcW w:w="3117" w:type="dxa"/>
            <w:tcBorders/>
            <w:shd w:fill="auto" w:val="clear"/>
            <w:vAlign w:val="center"/>
          </w:tcPr>
          <w:p>
            <w:pPr>
              <w:pStyle w:val="CVHeading3FirstLine"/>
              <w:spacing w:before="74" w:after="0"/>
              <w:rPr>
                <w:lang w:val="fr-FR"/>
              </w:rPr>
            </w:pPr>
            <w:r>
              <w:rPr>
                <w:lang w:val="fr-FR"/>
              </w:rPr>
              <w:t>Dates (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04/1999 – 02/2001</w:t>
            </w:r>
          </w:p>
          <w:p>
            <w:pPr>
              <w:pStyle w:val="CVNormal"/>
              <w:rPr>
                <w:lang w:val="fr-FR"/>
              </w:rPr>
            </w:pPr>
            <w:r>
              <w:rPr>
                <w:lang w:val="fr-FR"/>
              </w:rPr>
              <w:t>2 ans</w:t>
            </w:r>
          </w:p>
        </w:tc>
      </w:tr>
      <w:tr>
        <w:trPr>
          <w:cantSplit w:val="true"/>
        </w:trPr>
        <w:tc>
          <w:tcPr>
            <w:tcW w:w="3117" w:type="dxa"/>
            <w:tcBorders/>
            <w:shd w:fill="auto" w:val="clear"/>
          </w:tcPr>
          <w:p>
            <w:pPr>
              <w:pStyle w:val="CVHeading3"/>
              <w:rPr>
                <w:lang w:val="fr-FR"/>
              </w:rPr>
            </w:pPr>
            <w:r>
              <w:rPr>
                <w:lang w:val="fr-FR"/>
              </w:rPr>
              <w:t>Poste occupé</w:t>
            </w:r>
          </w:p>
        </w:tc>
        <w:tc>
          <w:tcPr>
            <w:tcW w:w="7655" w:type="dxa"/>
            <w:tcBorders>
              <w:left w:val="single" w:sz="2" w:space="0" w:color="000000"/>
            </w:tcBorders>
            <w:shd w:fill="auto" w:val="clear"/>
            <w:tcMar>
              <w:left w:w="-1" w:type="dxa"/>
            </w:tcMar>
          </w:tcPr>
          <w:p>
            <w:pPr>
              <w:pStyle w:val="CVNormal"/>
              <w:rPr/>
            </w:pPr>
            <w:r>
              <w:rPr>
                <w:rFonts w:eastAsia="Arial Narrow" w:cs="Arial Narrow"/>
                <w:lang w:val="en-US"/>
              </w:rPr>
              <w:t xml:space="preserve"> </w:t>
            </w:r>
            <w:r>
              <w:rPr>
                <w:rFonts w:eastAsia="TimesNewRomanPS-BoldMT" w:cs="Tahoma"/>
                <w:lang w:val="en-US"/>
              </w:rPr>
              <w:t>Analyste-programmeur</w:t>
            </w:r>
          </w:p>
        </w:tc>
      </w:tr>
      <w:tr>
        <w:trPr>
          <w:cantSplit w:val="true"/>
        </w:trPr>
        <w:tc>
          <w:tcPr>
            <w:tcW w:w="3117" w:type="dxa"/>
            <w:tcBorders/>
            <w:shd w:fill="auto" w:val="clear"/>
          </w:tcPr>
          <w:p>
            <w:pPr>
              <w:pStyle w:val="CVHeading3"/>
              <w:rPr>
                <w:lang w:val="fr-FR"/>
              </w:rPr>
            </w:pPr>
            <w:r>
              <w:rPr>
                <w:lang w:val="fr-FR"/>
              </w:rPr>
              <w:t>Activités principales et responsabilités</w:t>
            </w:r>
          </w:p>
        </w:tc>
        <w:tc>
          <w:tcPr>
            <w:tcW w:w="7655" w:type="dxa"/>
            <w:tcBorders>
              <w:left w:val="single" w:sz="2" w:space="0" w:color="000000"/>
            </w:tcBorders>
            <w:shd w:fill="auto" w:val="clear"/>
            <w:tcMar>
              <w:left w:w="-1" w:type="dxa"/>
            </w:tcMar>
          </w:tcPr>
          <w:p>
            <w:pPr>
              <w:pStyle w:val="CVNormal"/>
              <w:rPr/>
            </w:pPr>
            <w:r>
              <w:rPr/>
              <w:t>Domaine des télécommunications.</w:t>
            </w:r>
          </w:p>
          <w:p>
            <w:pPr>
              <w:pStyle w:val="CVNormal"/>
              <w:numPr>
                <w:ilvl w:val="0"/>
                <w:numId w:val="21"/>
              </w:numPr>
              <w:rPr/>
            </w:pPr>
            <w:r>
              <w:rPr/>
              <w:t xml:space="preserve">Re-engineering de modules de collecte et analyse des rapports émis par les centraux téléphoniques ou des alarmes. </w:t>
            </w:r>
          </w:p>
          <w:p>
            <w:pPr>
              <w:pStyle w:val="CVNormal"/>
              <w:numPr>
                <w:ilvl w:val="0"/>
                <w:numId w:val="21"/>
              </w:numPr>
              <w:rPr/>
            </w:pPr>
            <w:r>
              <w:rPr>
                <w:rFonts w:eastAsia="Arial Narrow" w:cs="Arial Narrow"/>
                <w:lang w:val="fr-BE"/>
              </w:rPr>
              <w:t xml:space="preserve"> </w:t>
            </w:r>
            <w:r>
              <w:rPr>
                <w:rFonts w:cs="Tahoma"/>
              </w:rPr>
              <w:t>Etude et Développement d’un programme qui permet de récolter les informations ou de configurer les machines et outils à distance (gestion des alarmes).</w:t>
            </w:r>
          </w:p>
          <w:p>
            <w:pPr>
              <w:pStyle w:val="CVNormal"/>
              <w:rPr/>
            </w:pPr>
            <w:r>
              <w:rPr/>
              <w:t>Micro Research est une société informatique spécialisée dans le domaine des télécommunications.</w:t>
            </w:r>
          </w:p>
          <w:p>
            <w:pPr>
              <w:pStyle w:val="CVNormal"/>
              <w:rPr/>
            </w:pPr>
            <w:r>
              <w:rPr/>
              <w:t>Le travail se basait surtout au maintient des logiciels existants qui permettent de collecter les rapports émis par les centraux téléphoniques ou des alarmes, de les analyser et de les stocker dans des bases de données utilisées par des sociétés de télécommunication. Le maintient recouvrait :</w:t>
            </w:r>
          </w:p>
          <w:p>
            <w:pPr>
              <w:pStyle w:val="CVNormal"/>
              <w:numPr>
                <w:ilvl w:val="0"/>
                <w:numId w:val="22"/>
              </w:numPr>
              <w:rPr/>
            </w:pPr>
            <w:r>
              <w:rPr/>
              <w:t>Le développement de petits outils périphériques à l’Application pour en améliorer la performance.</w:t>
            </w:r>
          </w:p>
          <w:p>
            <w:pPr>
              <w:pStyle w:val="CVNormal"/>
              <w:numPr>
                <w:ilvl w:val="0"/>
                <w:numId w:val="22"/>
              </w:numPr>
              <w:rPr/>
            </w:pPr>
            <w:r>
              <w:rPr>
                <w:rFonts w:cs="Times New Roman"/>
                <w:lang w:val="fr-FR"/>
              </w:rPr>
              <w:t xml:space="preserve">La modification de certains modules en utilisant des outils modernes comme le </w:t>
            </w:r>
            <w:r>
              <w:rPr>
                <w:rFonts w:cs="Times New Roman"/>
                <w:b/>
                <w:lang w:val="fr-FR"/>
              </w:rPr>
              <w:t>C++ et CORBA</w:t>
            </w:r>
            <w:r>
              <w:rPr>
                <w:rFonts w:cs="Times New Roman"/>
                <w:lang w:val="fr-FR"/>
              </w:rPr>
              <w:t>.</w:t>
            </w:r>
          </w:p>
          <w:p>
            <w:pPr>
              <w:pStyle w:val="CVNormal"/>
              <w:rPr/>
            </w:pPr>
            <w:r>
              <w:rPr>
                <w:rFonts w:cs="Times New Roman"/>
                <w:lang w:val="fr-FR"/>
              </w:rPr>
              <w:t xml:space="preserve">La plate-forme de travail était </w:t>
            </w:r>
            <w:r>
              <w:rPr>
                <w:rFonts w:cs="Times New Roman"/>
                <w:b/>
                <w:lang w:val="fr-FR"/>
              </w:rPr>
              <w:t>UNIX.</w:t>
            </w:r>
            <w:r>
              <w:rPr>
                <w:rFonts w:cs="Times New Roman"/>
                <w:lang w:val="fr-FR"/>
              </w:rPr>
              <w:t xml:space="preserve"> Les langages de programmation étaient surtout le </w:t>
            </w:r>
            <w:r>
              <w:rPr>
                <w:rFonts w:cs="Times New Roman"/>
                <w:b/>
                <w:lang w:val="fr-FR"/>
              </w:rPr>
              <w:t>C et le C++.</w:t>
            </w:r>
          </w:p>
          <w:p>
            <w:pPr>
              <w:pStyle w:val="CVNormal"/>
              <w:rPr/>
            </w:pPr>
            <w:r>
              <w:rPr/>
            </w:r>
          </w:p>
          <w:p>
            <w:pPr>
              <w:pStyle w:val="CVNormal"/>
              <w:rPr/>
            </w:pPr>
            <w:r>
              <w:rPr/>
              <w:t>Autres occupations :</w:t>
            </w:r>
          </w:p>
          <w:p>
            <w:pPr>
              <w:pStyle w:val="CVNormal"/>
              <w:numPr>
                <w:ilvl w:val="0"/>
                <w:numId w:val="23"/>
              </w:numPr>
              <w:rPr/>
            </w:pPr>
            <w:r>
              <w:rPr/>
              <w:t xml:space="preserve">Développement des applications Client/Serveur avec CORBA(ORBIX et TAO). </w:t>
            </w:r>
          </w:p>
          <w:p>
            <w:pPr>
              <w:pStyle w:val="CVNormal"/>
              <w:numPr>
                <w:ilvl w:val="0"/>
                <w:numId w:val="23"/>
              </w:numPr>
              <w:rPr/>
            </w:pPr>
            <w:r>
              <w:rPr/>
              <w:t>Développement et maintient d’un programme qui permet de récolter les informations ou de configurer les machines qui ont un agent  SNMP. Ce programme à été développé en utilisant le compilateur SNACC pour C et C++ et la norme ASN.1.</w:t>
            </w:r>
          </w:p>
          <w:p>
            <w:pPr>
              <w:pStyle w:val="CVNormal"/>
              <w:numPr>
                <w:ilvl w:val="0"/>
                <w:numId w:val="23"/>
              </w:numPr>
              <w:rPr/>
            </w:pPr>
            <w:r>
              <w:rPr/>
              <w:t>L’utilisation de HTML et COLDFUSION pour le développement des sites internets.</w:t>
            </w:r>
          </w:p>
          <w:p>
            <w:pPr>
              <w:pStyle w:val="CVNormal"/>
              <w:rPr/>
            </w:pPr>
            <w:r>
              <w:rPr/>
            </w:r>
          </w:p>
          <w:p>
            <w:pPr>
              <w:pStyle w:val="CVNormal"/>
              <w:rPr/>
            </w:pPr>
            <w:r>
              <w:rPr/>
              <w:t>Environnement :</w:t>
            </w:r>
          </w:p>
          <w:p>
            <w:pPr>
              <w:pStyle w:val="CVNormal"/>
              <w:rPr/>
            </w:pPr>
            <w:r>
              <w:rPr/>
              <w:t xml:space="preserve">UML, </w:t>
            </w:r>
            <w:r>
              <w:rPr>
                <w:rFonts w:cs="Droid Sans" w:ascii="Droid Sans" w:hAnsi="Droid Sans"/>
                <w:sz w:val="18"/>
                <w:szCs w:val="18"/>
              </w:rPr>
              <w:t xml:space="preserve">C C++ , CORBA, </w:t>
            </w:r>
            <w:r>
              <w:rPr>
                <w:rFonts w:cs="Droid Sans" w:ascii="Droid Sans" w:hAnsi="Droid Sans"/>
                <w:bCs/>
                <w:sz w:val="18"/>
                <w:szCs w:val="18"/>
                <w:lang w:val="fr-FR"/>
              </w:rPr>
              <w:t xml:space="preserve">SNACC, </w:t>
            </w:r>
            <w:r>
              <w:rPr>
                <w:rFonts w:cs="Droid Sans" w:ascii="Droid Sans" w:hAnsi="Droid Sans"/>
                <w:sz w:val="18"/>
                <w:szCs w:val="18"/>
              </w:rPr>
              <w:t>COLDFUSION, OS UNIX</w:t>
            </w:r>
          </w:p>
          <w:p>
            <w:pPr>
              <w:pStyle w:val="CVNormal"/>
              <w:rPr/>
            </w:pPr>
            <w:r>
              <w:rPr/>
            </w:r>
          </w:p>
        </w:tc>
      </w:tr>
      <w:tr>
        <w:trPr>
          <w:cantSplit w:val="true"/>
        </w:trPr>
        <w:tc>
          <w:tcPr>
            <w:tcW w:w="3117" w:type="dxa"/>
            <w:tcBorders/>
            <w:shd w:fill="auto" w:val="clear"/>
          </w:tcPr>
          <w:p>
            <w:pPr>
              <w:pStyle w:val="CVHeading3"/>
              <w:rPr>
                <w:lang w:val="fr-FR"/>
              </w:rPr>
            </w:pPr>
            <w:r>
              <w:rPr>
                <w:lang w:val="fr-FR"/>
              </w:rPr>
              <w:t>Nom de l’employeur</w:t>
            </w:r>
          </w:p>
        </w:tc>
        <w:tc>
          <w:tcPr>
            <w:tcW w:w="7655" w:type="dxa"/>
            <w:tcBorders>
              <w:left w:val="single" w:sz="2" w:space="0" w:color="000000"/>
            </w:tcBorders>
            <w:shd w:fill="auto" w:val="clear"/>
            <w:tcMar>
              <w:left w:w="-1" w:type="dxa"/>
            </w:tcMar>
          </w:tcPr>
          <w:p>
            <w:pPr>
              <w:pStyle w:val="CVNormal"/>
              <w:rPr/>
            </w:pPr>
            <w:r>
              <w:rPr/>
              <w:t>MICRO RESEARCH</w:t>
            </w:r>
          </w:p>
        </w:tc>
      </w:tr>
      <w:tr>
        <w:trPr>
          <w:cantSplit w:val="true"/>
        </w:trPr>
        <w:tc>
          <w:tcPr>
            <w:tcW w:w="3117" w:type="dxa"/>
            <w:tcBorders/>
            <w:shd w:fill="auto" w:val="clear"/>
          </w:tcPr>
          <w:p>
            <w:pPr>
              <w:pStyle w:val="CVHeading3"/>
              <w:rPr>
                <w:lang w:val="fr-FR"/>
              </w:rPr>
            </w:pPr>
            <w:r>
              <w:rPr>
                <w:lang w:val="fr-FR"/>
              </w:rPr>
              <w:t>Type de business ou secteur</w:t>
            </w:r>
          </w:p>
        </w:tc>
        <w:tc>
          <w:tcPr>
            <w:tcW w:w="7655" w:type="dxa"/>
            <w:tcBorders>
              <w:left w:val="single" w:sz="2" w:space="0" w:color="000000"/>
            </w:tcBorders>
            <w:shd w:fill="auto" w:val="clear"/>
            <w:tcMar>
              <w:left w:w="-1" w:type="dxa"/>
            </w:tcMar>
          </w:tcPr>
          <w:p>
            <w:pPr>
              <w:pStyle w:val="CVNormal"/>
              <w:rPr/>
            </w:pPr>
            <w:r>
              <w:rPr>
                <w:rFonts w:eastAsia="TimesNewRomanPS-BoldMT" w:cs="Droid Sans" w:ascii="Droid Sans" w:hAnsi="Droid Sans"/>
                <w:b w:val="false"/>
                <w:bCs w:val="false"/>
                <w:sz w:val="18"/>
                <w:szCs w:val="18"/>
                <w:lang w:val="en-US"/>
              </w:rPr>
              <w:t>Employee</w:t>
            </w:r>
            <w:r>
              <w:rPr>
                <w:b w:val="false"/>
                <w:bCs w:val="false"/>
              </w:rPr>
              <w:t xml:space="preserve"> IT</w:t>
            </w:r>
          </w:p>
          <w:p>
            <w:pPr>
              <w:pStyle w:val="CVNormal"/>
              <w:rPr/>
            </w:pPr>
            <w:r>
              <w:rPr/>
              <w:t>Secteur Télécommunication</w:t>
            </w:r>
          </w:p>
        </w:tc>
      </w:tr>
    </w:tbl>
    <w:r>
      <w:br w:type="page"/>
    </w:r>
    <w:p>
      <w:pPr>
        <w:pStyle w:val="Normal"/>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Heading1"/>
              <w:spacing w:before="74" w:after="0"/>
              <w:rPr>
                <w:lang w:val="fr-FR"/>
              </w:rPr>
            </w:pPr>
            <w:r>
              <w:rPr>
                <w:lang w:val="fr-FR"/>
              </w:rPr>
              <w:t xml:space="preserve">Diplômes </w:t>
            </w:r>
          </w:p>
        </w:tc>
        <w:tc>
          <w:tcPr>
            <w:tcW w:w="7655" w:type="dxa"/>
            <w:tcBorders>
              <w:left w:val="single" w:sz="2" w:space="0" w:color="000000"/>
            </w:tcBorders>
            <w:shd w:fill="auto" w:val="clear"/>
            <w:tcMar>
              <w:left w:w="-1" w:type="dxa"/>
            </w:tcMar>
          </w:tcPr>
          <w:p>
            <w:pPr>
              <w:pStyle w:val="CVNormalFirstLine"/>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Spacer"/>
              <w:snapToGrid w:val="false"/>
              <w:rPr>
                <w:lang w:val="fr-FR"/>
              </w:rPr>
            </w:pPr>
            <w:r>
              <w:rPr>
                <w:lang w:val="fr-FR"/>
              </w:rPr>
            </w:r>
          </w:p>
        </w:tc>
      </w:tr>
      <w:tr>
        <w:trPr>
          <w:cantSplit w:val="true"/>
        </w:trPr>
        <w:tc>
          <w:tcPr>
            <w:tcW w:w="3117" w:type="dxa"/>
            <w:tcBorders/>
            <w:shd w:fill="auto" w:val="clear"/>
          </w:tcPr>
          <w:p>
            <w:pPr>
              <w:pStyle w:val="CVHeading3FirstLine"/>
              <w:spacing w:before="74" w:after="0"/>
              <w:rPr>
                <w:lang w:val="fr-FR"/>
              </w:rPr>
            </w:pPr>
            <w:r>
              <w:rPr>
                <w:lang w:val="fr-FR"/>
              </w:rPr>
              <w:t>Dates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2004</w:t>
            </w:r>
          </w:p>
        </w:tc>
      </w:tr>
      <w:tr>
        <w:trPr>
          <w:cantSplit w:val="true"/>
        </w:trPr>
        <w:tc>
          <w:tcPr>
            <w:tcW w:w="3117" w:type="dxa"/>
            <w:tcBorders/>
            <w:shd w:fill="auto" w:val="clear"/>
          </w:tcPr>
          <w:p>
            <w:pPr>
              <w:pStyle w:val="CVHeading3"/>
              <w:rPr>
                <w:lang w:val="fr-FR"/>
              </w:rPr>
            </w:pPr>
            <w:r>
              <w:rPr>
                <w:lang w:val="fr-FR"/>
              </w:rPr>
              <w:t>Titre du diplôme obtenu</w:t>
            </w:r>
          </w:p>
        </w:tc>
        <w:tc>
          <w:tcPr>
            <w:tcW w:w="7655" w:type="dxa"/>
            <w:tcBorders>
              <w:left w:val="single" w:sz="2" w:space="0" w:color="000000"/>
            </w:tcBorders>
            <w:shd w:fill="auto" w:val="clear"/>
            <w:tcMar>
              <w:left w:w="-1" w:type="dxa"/>
            </w:tcMar>
          </w:tcPr>
          <w:p>
            <w:pPr>
              <w:pStyle w:val="CVNormal"/>
              <w:ind w:left="0" w:right="113" w:hanging="0"/>
              <w:rPr/>
            </w:pPr>
            <w:r>
              <w:rPr>
                <w:rFonts w:eastAsia="Arial Narrow"/>
                <w:lang w:val="fr-BE"/>
              </w:rPr>
              <w:t xml:space="preserve">  </w:t>
            </w:r>
            <w:r>
              <w:rPr>
                <w:lang w:val="fr-BE"/>
              </w:rPr>
              <w:t>Master in IT (Licence en Informatique)</w:t>
            </w:r>
          </w:p>
        </w:tc>
      </w:tr>
      <w:tr>
        <w:trPr>
          <w:cantSplit w:val="true"/>
        </w:trPr>
        <w:tc>
          <w:tcPr>
            <w:tcW w:w="3117" w:type="dxa"/>
            <w:tcBorders/>
            <w:shd w:fill="auto" w:val="clear"/>
          </w:tcPr>
          <w:p>
            <w:pPr>
              <w:pStyle w:val="CVHeading3"/>
              <w:rPr>
                <w:lang w:val="fr-FR"/>
              </w:rPr>
            </w:pPr>
            <w:r>
              <w:rPr>
                <w:lang w:val="fr-FR"/>
              </w:rPr>
              <w:t>Domaine du diplôme</w:t>
            </w:r>
          </w:p>
        </w:tc>
        <w:tc>
          <w:tcPr>
            <w:tcW w:w="7655" w:type="dxa"/>
            <w:tcBorders>
              <w:left w:val="single" w:sz="2" w:space="0" w:color="000000"/>
            </w:tcBorders>
            <w:shd w:fill="auto" w:val="clear"/>
            <w:tcMar>
              <w:left w:w="-1" w:type="dxa"/>
            </w:tcMar>
          </w:tcPr>
          <w:p>
            <w:pPr>
              <w:pStyle w:val="CVNormal"/>
              <w:rPr>
                <w:lang w:val="fr-FR"/>
              </w:rPr>
            </w:pPr>
            <w:r>
              <w:rPr>
                <w:lang w:val="fr-FR"/>
              </w:rPr>
              <w:t>Informatique</w:t>
            </w:r>
          </w:p>
        </w:tc>
      </w:tr>
      <w:tr>
        <w:trPr>
          <w:cantSplit w:val="true"/>
        </w:trPr>
        <w:tc>
          <w:tcPr>
            <w:tcW w:w="3117" w:type="dxa"/>
            <w:tcBorders/>
            <w:shd w:fill="auto" w:val="clear"/>
          </w:tcPr>
          <w:p>
            <w:pPr>
              <w:pStyle w:val="CVHeading3"/>
              <w:rPr>
                <w:lang w:val="fr-FR"/>
              </w:rPr>
            </w:pPr>
            <w:r>
              <w:rPr>
                <w:lang w:val="fr-FR"/>
              </w:rPr>
              <w:t>Nom de l’institution ou organisation ayant fourni le diplôme</w:t>
            </w:r>
          </w:p>
        </w:tc>
        <w:tc>
          <w:tcPr>
            <w:tcW w:w="7655" w:type="dxa"/>
            <w:tcBorders>
              <w:left w:val="single" w:sz="2" w:space="0" w:color="000000"/>
            </w:tcBorders>
            <w:shd w:fill="auto" w:val="clear"/>
            <w:tcMar>
              <w:left w:w="-1" w:type="dxa"/>
            </w:tcMar>
          </w:tcPr>
          <w:p>
            <w:pPr>
              <w:pStyle w:val="CVNormal"/>
              <w:rPr>
                <w:lang w:val="fr-FR"/>
              </w:rPr>
            </w:pPr>
            <w:r>
              <w:rPr>
                <w:lang w:val="fr-FR"/>
              </w:rPr>
              <w:t>UMons, Charleroi</w:t>
            </w:r>
          </w:p>
          <w:p>
            <w:pPr>
              <w:pStyle w:val="CVNormal"/>
              <w:rPr>
                <w:lang w:val="fr-FR"/>
              </w:rPr>
            </w:pPr>
            <w:r>
              <w:rPr>
                <w:lang w:val="fr-FR"/>
              </w:rPr>
            </w:r>
          </w:p>
          <w:p>
            <w:pPr>
              <w:pStyle w:val="CVNormal"/>
              <w:rPr>
                <w:lang w:val="fr-FR"/>
              </w:rPr>
            </w:pPr>
            <w:r>
              <w:rPr>
                <w:lang w:val="fr-FR"/>
              </w:rPr>
            </w:r>
          </w:p>
        </w:tc>
      </w:tr>
      <w:tr>
        <w:trPr>
          <w:cantSplit w:val="true"/>
        </w:trPr>
        <w:tc>
          <w:tcPr>
            <w:tcW w:w="3117" w:type="dxa"/>
            <w:tcBorders/>
            <w:shd w:fill="auto" w:val="clear"/>
          </w:tcPr>
          <w:p>
            <w:pPr>
              <w:pStyle w:val="CVHeading3FirstLine"/>
              <w:spacing w:before="74" w:after="0"/>
              <w:rPr>
                <w:lang w:val="fr-FR"/>
              </w:rPr>
            </w:pPr>
            <w:r>
              <w:rPr>
                <w:lang w:val="fr-FR"/>
              </w:rPr>
              <w:t>Dates (du --au)</w:t>
            </w:r>
          </w:p>
        </w:tc>
        <w:tc>
          <w:tcPr>
            <w:tcW w:w="7655" w:type="dxa"/>
            <w:tcBorders>
              <w:left w:val="single" w:sz="2" w:space="0" w:color="000000"/>
            </w:tcBorders>
            <w:shd w:fill="auto" w:val="clear"/>
            <w:tcMar>
              <w:left w:w="-1" w:type="dxa"/>
            </w:tcMar>
            <w:vAlign w:val="center"/>
          </w:tcPr>
          <w:p>
            <w:pPr>
              <w:pStyle w:val="CVNormal"/>
              <w:rPr>
                <w:lang w:val="fr-FR"/>
              </w:rPr>
            </w:pPr>
            <w:r>
              <w:rPr>
                <w:lang w:val="fr-FR"/>
              </w:rPr>
              <w:t>1996</w:t>
            </w:r>
          </w:p>
        </w:tc>
      </w:tr>
      <w:tr>
        <w:trPr>
          <w:cantSplit w:val="true"/>
        </w:trPr>
        <w:tc>
          <w:tcPr>
            <w:tcW w:w="3117" w:type="dxa"/>
            <w:tcBorders/>
            <w:shd w:fill="auto" w:val="clear"/>
          </w:tcPr>
          <w:p>
            <w:pPr>
              <w:pStyle w:val="CVHeading3"/>
              <w:rPr>
                <w:lang w:val="fr-FR"/>
              </w:rPr>
            </w:pPr>
            <w:r>
              <w:rPr>
                <w:lang w:val="fr-FR"/>
              </w:rPr>
              <w:t>Titre du diplôme obtenu</w:t>
            </w:r>
          </w:p>
        </w:tc>
        <w:tc>
          <w:tcPr>
            <w:tcW w:w="7655" w:type="dxa"/>
            <w:tcBorders>
              <w:left w:val="single" w:sz="2" w:space="0" w:color="000000"/>
            </w:tcBorders>
            <w:shd w:fill="auto" w:val="clear"/>
            <w:tcMar>
              <w:left w:w="-1" w:type="dxa"/>
            </w:tcMar>
          </w:tcPr>
          <w:p>
            <w:pPr>
              <w:pStyle w:val="CVNormal"/>
              <w:ind w:left="0" w:right="113" w:hanging="0"/>
              <w:rPr/>
            </w:pPr>
            <w:r>
              <w:rPr>
                <w:rFonts w:eastAsia="Arial Narrow"/>
                <w:lang w:val="fr-BE"/>
              </w:rPr>
              <w:t xml:space="preserve">  </w:t>
            </w:r>
            <w:r>
              <w:rPr>
                <w:lang w:val="fr-BE"/>
              </w:rPr>
              <w:t>Professional Bachelor in IT</w:t>
            </w:r>
          </w:p>
        </w:tc>
      </w:tr>
      <w:tr>
        <w:trPr>
          <w:cantSplit w:val="true"/>
        </w:trPr>
        <w:tc>
          <w:tcPr>
            <w:tcW w:w="3117" w:type="dxa"/>
            <w:tcBorders/>
            <w:shd w:fill="auto" w:val="clear"/>
          </w:tcPr>
          <w:p>
            <w:pPr>
              <w:pStyle w:val="CVHeading3"/>
              <w:rPr>
                <w:lang w:val="fr-FR"/>
              </w:rPr>
            </w:pPr>
            <w:r>
              <w:rPr>
                <w:lang w:val="fr-FR"/>
              </w:rPr>
              <w:t>Domaine du diplôme</w:t>
            </w:r>
          </w:p>
        </w:tc>
        <w:tc>
          <w:tcPr>
            <w:tcW w:w="7655" w:type="dxa"/>
            <w:tcBorders>
              <w:left w:val="single" w:sz="2" w:space="0" w:color="000000"/>
            </w:tcBorders>
            <w:shd w:fill="auto" w:val="clear"/>
            <w:tcMar>
              <w:left w:w="-1" w:type="dxa"/>
            </w:tcMar>
          </w:tcPr>
          <w:p>
            <w:pPr>
              <w:pStyle w:val="CVNormal"/>
              <w:rPr>
                <w:lang w:val="fr-FR"/>
              </w:rPr>
            </w:pPr>
            <w:r>
              <w:rPr>
                <w:lang w:val="fr-FR"/>
              </w:rPr>
              <w:t>Informatique</w:t>
            </w:r>
          </w:p>
        </w:tc>
      </w:tr>
      <w:tr>
        <w:trPr>
          <w:cantSplit w:val="true"/>
        </w:trPr>
        <w:tc>
          <w:tcPr>
            <w:tcW w:w="3117" w:type="dxa"/>
            <w:tcBorders/>
            <w:shd w:fill="auto" w:val="clear"/>
          </w:tcPr>
          <w:p>
            <w:pPr>
              <w:pStyle w:val="CVHeading3"/>
              <w:rPr>
                <w:lang w:val="fr-FR"/>
              </w:rPr>
            </w:pPr>
            <w:r>
              <w:rPr>
                <w:lang w:val="fr-FR"/>
              </w:rPr>
              <w:t>Nom de l’institution ou organisation ayant fourni le diplôme</w:t>
            </w:r>
          </w:p>
          <w:p>
            <w:pPr>
              <w:pStyle w:val="Normal"/>
              <w:rPr>
                <w:lang w:val="fr-FR"/>
              </w:rPr>
            </w:pPr>
            <w:r>
              <w:rPr>
                <w:lang w:val="fr-FR"/>
              </w:rPr>
            </w:r>
          </w:p>
          <w:p>
            <w:pPr>
              <w:pStyle w:val="Normal"/>
              <w:rPr>
                <w:b/>
                <w:b/>
                <w:lang w:val="fr-FR"/>
              </w:rPr>
            </w:pPr>
            <w:r>
              <w:rPr>
                <w:b/>
                <w:lang w:val="fr-FR"/>
              </w:rPr>
            </w:r>
          </w:p>
          <w:p>
            <w:pPr>
              <w:pStyle w:val="CVNormal"/>
              <w:jc w:val="right"/>
              <w:rPr>
                <w:b/>
                <w:b/>
                <w:lang w:val="fr-FR"/>
              </w:rPr>
            </w:pPr>
            <w:r>
              <w:rPr>
                <w:b/>
                <w:lang w:val="fr-FR"/>
              </w:rPr>
              <w:t>Formation(s) et Certification(s) :</w:t>
            </w:r>
          </w:p>
        </w:tc>
        <w:tc>
          <w:tcPr>
            <w:tcW w:w="7655" w:type="dxa"/>
            <w:tcBorders>
              <w:left w:val="single" w:sz="2" w:space="0" w:color="000000"/>
            </w:tcBorders>
            <w:shd w:fill="auto" w:val="clear"/>
            <w:tcMar>
              <w:left w:w="-1" w:type="dxa"/>
            </w:tcMar>
          </w:tcPr>
          <w:p>
            <w:pPr>
              <w:pStyle w:val="CVNormal"/>
              <w:rPr>
                <w:lang w:val="fr-FR"/>
              </w:rPr>
            </w:pPr>
            <w:r>
              <w:rPr>
                <w:lang w:val="fr-FR"/>
              </w:rPr>
              <w:t>IEPSCF Namur</w:t>
            </w:r>
          </w:p>
          <w:p>
            <w:pPr>
              <w:pStyle w:val="CVNormal"/>
              <w:rPr>
                <w:lang w:val="fr-FR"/>
              </w:rPr>
            </w:pPr>
            <w:r>
              <w:rPr>
                <w:lang w:val="fr-FR"/>
              </w:rPr>
            </w:r>
          </w:p>
          <w:p>
            <w:pPr>
              <w:pStyle w:val="CVNormal"/>
              <w:rPr>
                <w:lang w:val="fr-FR"/>
              </w:rPr>
            </w:pPr>
            <w:r>
              <w:rPr>
                <w:lang w:val="fr-FR"/>
              </w:rPr>
            </w:r>
          </w:p>
          <w:p>
            <w:pPr>
              <w:pStyle w:val="CVNormal"/>
              <w:rPr>
                <w:b/>
                <w:b/>
                <w:lang w:val="fr-FR"/>
              </w:rPr>
            </w:pPr>
            <w:r>
              <w:rPr>
                <w:b/>
                <w:lang w:val="fr-FR"/>
              </w:rPr>
            </w:r>
          </w:p>
          <w:p>
            <w:pPr>
              <w:pStyle w:val="CVNormal"/>
              <w:rPr>
                <w:lang w:val="fr-FR"/>
              </w:rPr>
            </w:pPr>
            <w:r>
              <w:rPr>
                <w:lang w:val="fr-FR"/>
              </w:rPr>
            </w:r>
          </w:p>
          <w:p>
            <w:pPr>
              <w:pStyle w:val="CVNormal"/>
              <w:rPr>
                <w:lang w:val="fr-FR"/>
              </w:rPr>
            </w:pPr>
            <w:r>
              <w:rPr>
                <w:lang w:val="fr-FR"/>
              </w:rPr>
              <w:t>Certification PowerBuilder, formation chez Sybase, 2001</w:t>
            </w:r>
          </w:p>
          <w:p>
            <w:pPr>
              <w:pStyle w:val="CVNormal"/>
              <w:rPr>
                <w:lang w:val="fr-FR"/>
              </w:rPr>
            </w:pPr>
            <w:r>
              <w:rPr>
                <w:lang w:val="fr-FR"/>
              </w:rPr>
              <w:t>Cours intensifs de langue en Néerlandais, Forem, Formation Dinant, 2010</w:t>
            </w:r>
          </w:p>
          <w:p>
            <w:pPr>
              <w:pStyle w:val="CVNormal"/>
              <w:rPr>
                <w:lang w:val="fr-FR"/>
              </w:rPr>
            </w:pPr>
            <w:r>
              <w:rPr>
                <w:lang w:val="fr-FR"/>
              </w:rPr>
            </w:r>
          </w:p>
          <w:p>
            <w:pPr>
              <w:pStyle w:val="CVNormal"/>
              <w:rPr>
                <w:lang w:val="fr-FR"/>
              </w:rPr>
            </w:pPr>
            <w:r>
              <w:rPr>
                <w:lang w:val="fr-FR"/>
              </w:rPr>
            </w:r>
          </w:p>
        </w:tc>
      </w:tr>
    </w:tbl>
    <w:p>
      <w:pPr>
        <w:pStyle w:val="Corpsdetexte"/>
        <w:rPr/>
      </w:pPr>
      <w:r>
        <w:rPr/>
      </w:r>
      <w:r>
        <w:br w:type="page"/>
      </w:r>
    </w:p>
    <w:p>
      <w:pPr>
        <w:pStyle w:val="Titre1"/>
        <w:numPr>
          <w:ilvl w:val="0"/>
          <w:numId w:val="2"/>
        </w:numPr>
        <w:pBdr>
          <w:bottom w:val="single" w:sz="4" w:space="1" w:color="000000"/>
        </w:pBdr>
        <w:tabs>
          <w:tab w:val="left" w:pos="1701" w:leader="none"/>
        </w:tabs>
        <w:rPr>
          <w:rFonts w:ascii="Arial" w:hAnsi="Arial" w:cs="Arial"/>
          <w:sz w:val="24"/>
        </w:rPr>
      </w:pPr>
      <w:r>
        <w:rPr>
          <w:rFonts w:cs="Arial" w:ascii="Arial" w:hAnsi="Arial"/>
          <w:sz w:val="24"/>
        </w:rPr>
      </w:r>
    </w:p>
    <w:p>
      <w:pPr>
        <w:pStyle w:val="Titre1"/>
        <w:numPr>
          <w:ilvl w:val="0"/>
          <w:numId w:val="2"/>
        </w:numPr>
        <w:pBdr>
          <w:bottom w:val="single" w:sz="4" w:space="1" w:color="000000"/>
        </w:pBdr>
        <w:tabs>
          <w:tab w:val="left" w:pos="1701" w:leader="none"/>
        </w:tabs>
        <w:rPr>
          <w:rFonts w:ascii="Arial" w:hAnsi="Arial" w:cs="Arial"/>
          <w:color w:val="000000"/>
          <w:sz w:val="24"/>
        </w:rPr>
      </w:pPr>
      <w:r>
        <w:rPr>
          <w:rFonts w:cs="Arial" w:ascii="Arial" w:hAnsi="Arial"/>
          <w:color w:val="000000"/>
          <w:sz w:val="24"/>
        </w:rPr>
        <w:t>FORMATIONS</w:t>
      </w:r>
    </w:p>
    <w:p>
      <w:pPr>
        <w:pStyle w:val="Corpsdetexte"/>
        <w:rPr>
          <w:rFonts w:ascii="Arial" w:hAnsi="Arial" w:cs="Arial"/>
          <w:color w:val="000000"/>
          <w:sz w:val="20"/>
          <w:szCs w:val="20"/>
        </w:rPr>
      </w:pPr>
      <w:r>
        <w:rPr>
          <w:rFonts w:cs="Arial" w:ascii="Arial" w:hAnsi="Arial"/>
          <w:color w:val="000000"/>
          <w:sz w:val="20"/>
          <w:szCs w:val="20"/>
        </w:rPr>
      </w:r>
    </w:p>
    <w:tbl>
      <w:tblPr>
        <w:tblW w:w="10490" w:type="dxa"/>
        <w:jc w:val="left"/>
        <w:tblInd w:w="70" w:type="dxa"/>
        <w:tblBorders/>
        <w:tblCellMar>
          <w:top w:w="0" w:type="dxa"/>
          <w:left w:w="70" w:type="dxa"/>
          <w:bottom w:w="0" w:type="dxa"/>
          <w:right w:w="70" w:type="dxa"/>
        </w:tblCellMar>
      </w:tblPr>
      <w:tblGrid>
        <w:gridCol w:w="1985"/>
        <w:gridCol w:w="8505"/>
      </w:tblGrid>
      <w:tr>
        <w:trPr>
          <w:trHeight w:val="320" w:hRule="atLeast"/>
        </w:trPr>
        <w:tc>
          <w:tcPr>
            <w:tcW w:w="1985" w:type="dxa"/>
            <w:tcBorders/>
            <w:shd w:fill="auto" w:val="clear"/>
          </w:tcPr>
          <w:p>
            <w:pPr>
              <w:pStyle w:val="CVNormal"/>
              <w:rPr>
                <w:b/>
                <w:b/>
                <w:bCs/>
              </w:rPr>
            </w:pPr>
            <w:r>
              <w:rPr>
                <w:b/>
                <w:bCs/>
              </w:rPr>
              <w:t>1989</w:t>
            </w:r>
          </w:p>
        </w:tc>
        <w:tc>
          <w:tcPr>
            <w:tcW w:w="8505" w:type="dxa"/>
            <w:tcBorders>
              <w:left w:val="single" w:sz="2" w:space="0" w:color="000000"/>
            </w:tcBorders>
            <w:shd w:fill="auto" w:val="clear"/>
            <w:tcMar>
              <w:left w:w="69" w:type="dxa"/>
            </w:tcMar>
          </w:tcPr>
          <w:p>
            <w:pPr>
              <w:pStyle w:val="CVNormal"/>
              <w:rPr>
                <w:b/>
                <w:b/>
                <w:bCs/>
              </w:rPr>
            </w:pPr>
            <w:r>
              <w:rPr>
                <w:b/>
                <w:bCs/>
              </w:rPr>
              <w:t>Etudes secondaires (Groupe Scolaire Notre Dame de Cîteaux in KIGALI (RWANDA))</w:t>
            </w:r>
          </w:p>
        </w:tc>
      </w:tr>
      <w:tr>
        <w:trPr>
          <w:trHeight w:val="320" w:hRule="atLeast"/>
        </w:trPr>
        <w:tc>
          <w:tcPr>
            <w:tcW w:w="1985" w:type="dxa"/>
            <w:tcBorders/>
            <w:shd w:fill="auto" w:val="clear"/>
          </w:tcPr>
          <w:p>
            <w:pPr>
              <w:pStyle w:val="CVNormal"/>
              <w:rPr/>
            </w:pPr>
            <w:r>
              <w:rPr/>
              <w:t>1990</w:t>
            </w:r>
          </w:p>
        </w:tc>
        <w:tc>
          <w:tcPr>
            <w:tcW w:w="8505" w:type="dxa"/>
            <w:tcBorders>
              <w:left w:val="single" w:sz="2" w:space="0" w:color="000000"/>
            </w:tcBorders>
            <w:shd w:fill="auto" w:val="clear"/>
            <w:tcMar>
              <w:left w:w="69" w:type="dxa"/>
            </w:tcMar>
          </w:tcPr>
          <w:p>
            <w:pPr>
              <w:pStyle w:val="CVNormal"/>
              <w:rPr/>
            </w:pPr>
            <w:r>
              <w:rPr/>
              <w:t>Stage d’institutrice primaire (Ecole française au Rwanda.)</w:t>
            </w:r>
          </w:p>
        </w:tc>
      </w:tr>
      <w:tr>
        <w:trPr>
          <w:trHeight w:val="320" w:hRule="atLeast"/>
        </w:trPr>
        <w:tc>
          <w:tcPr>
            <w:tcW w:w="1985" w:type="dxa"/>
            <w:tcBorders/>
            <w:shd w:fill="auto" w:val="clear"/>
          </w:tcPr>
          <w:p>
            <w:pPr>
              <w:pStyle w:val="CVNormal"/>
              <w:rPr/>
            </w:pPr>
            <w:r>
              <w:rPr/>
              <w:t>1991</w:t>
            </w:r>
          </w:p>
        </w:tc>
        <w:tc>
          <w:tcPr>
            <w:tcW w:w="8505" w:type="dxa"/>
            <w:tcBorders>
              <w:left w:val="single" w:sz="2" w:space="0" w:color="000000"/>
            </w:tcBorders>
            <w:shd w:fill="auto" w:val="clear"/>
            <w:tcMar>
              <w:left w:w="69" w:type="dxa"/>
            </w:tcMar>
          </w:tcPr>
          <w:p>
            <w:pPr>
              <w:pStyle w:val="CVNormal"/>
              <w:rPr/>
            </w:pPr>
            <w:r>
              <w:rPr/>
              <w:t>Langues &amp; littérature françaises (Université. Nationale du  RWANDA, interruption suite à la guerre dans la région et l’arrivée en Belgique)</w:t>
            </w:r>
          </w:p>
        </w:tc>
      </w:tr>
      <w:tr>
        <w:trPr>
          <w:trHeight w:val="320" w:hRule="atLeast"/>
        </w:trPr>
        <w:tc>
          <w:tcPr>
            <w:tcW w:w="1985" w:type="dxa"/>
            <w:tcBorders/>
            <w:shd w:fill="auto" w:val="clear"/>
          </w:tcPr>
          <w:p>
            <w:pPr>
              <w:pStyle w:val="CVNormal"/>
              <w:rPr/>
            </w:pPr>
            <w:r>
              <w:rPr/>
              <w:t>1993</w:t>
            </w:r>
          </w:p>
        </w:tc>
        <w:tc>
          <w:tcPr>
            <w:tcW w:w="8505" w:type="dxa"/>
            <w:tcBorders>
              <w:left w:val="single" w:sz="2" w:space="0" w:color="000000"/>
            </w:tcBorders>
            <w:shd w:fill="auto" w:val="clear"/>
            <w:tcMar>
              <w:left w:w="69" w:type="dxa"/>
            </w:tcMar>
          </w:tcPr>
          <w:p>
            <w:pPr>
              <w:pStyle w:val="CVNormal"/>
              <w:rPr/>
            </w:pPr>
            <w:r>
              <w:rPr/>
              <w:t>Elève libre mathématique informatique (Université NDP Namur)</w:t>
            </w:r>
          </w:p>
        </w:tc>
      </w:tr>
      <w:tr>
        <w:trPr>
          <w:trHeight w:val="320" w:hRule="atLeast"/>
        </w:trPr>
        <w:tc>
          <w:tcPr>
            <w:tcW w:w="1985" w:type="dxa"/>
            <w:tcBorders/>
            <w:shd w:fill="auto" w:val="clear"/>
          </w:tcPr>
          <w:p>
            <w:pPr>
              <w:pStyle w:val="CVNormal"/>
              <w:rPr>
                <w:b/>
                <w:b/>
                <w:bCs/>
              </w:rPr>
            </w:pPr>
            <w:r>
              <w:rPr>
                <w:b/>
                <w:bCs/>
              </w:rPr>
              <w:t>1996</w:t>
            </w:r>
          </w:p>
        </w:tc>
        <w:tc>
          <w:tcPr>
            <w:tcW w:w="8505" w:type="dxa"/>
            <w:tcBorders>
              <w:left w:val="single" w:sz="2" w:space="0" w:color="000000"/>
            </w:tcBorders>
            <w:shd w:fill="auto" w:val="clear"/>
            <w:tcMar>
              <w:left w:w="69" w:type="dxa"/>
            </w:tcMar>
          </w:tcPr>
          <w:p>
            <w:pPr>
              <w:pStyle w:val="CVNormal"/>
              <w:rPr>
                <w:b/>
                <w:b/>
                <w:bCs/>
              </w:rPr>
            </w:pPr>
            <w:r>
              <w:rPr>
                <w:b/>
                <w:bCs/>
              </w:rPr>
              <w:t>Graduat Informatique (IEPSCF Namur)</w:t>
            </w:r>
          </w:p>
        </w:tc>
      </w:tr>
      <w:tr>
        <w:trPr>
          <w:trHeight w:val="250" w:hRule="atLeast"/>
        </w:trPr>
        <w:tc>
          <w:tcPr>
            <w:tcW w:w="1985" w:type="dxa"/>
            <w:tcBorders/>
            <w:shd w:fill="auto" w:val="clear"/>
          </w:tcPr>
          <w:p>
            <w:pPr>
              <w:pStyle w:val="CVNormal"/>
              <w:rPr/>
            </w:pPr>
            <w:r>
              <w:rPr/>
              <w:t>1999</w:t>
            </w:r>
          </w:p>
        </w:tc>
        <w:tc>
          <w:tcPr>
            <w:tcW w:w="8505" w:type="dxa"/>
            <w:tcBorders>
              <w:left w:val="single" w:sz="2" w:space="0" w:color="000000"/>
            </w:tcBorders>
            <w:shd w:fill="auto" w:val="clear"/>
            <w:tcMar>
              <w:left w:w="69" w:type="dxa"/>
            </w:tcMar>
          </w:tcPr>
          <w:p>
            <w:pPr>
              <w:pStyle w:val="CVNormal"/>
              <w:rPr/>
            </w:pPr>
            <w:r>
              <w:rPr/>
              <w:t>Auto formations diverses en outils informatiques (Eghezée)</w:t>
            </w:r>
          </w:p>
        </w:tc>
      </w:tr>
      <w:tr>
        <w:trPr>
          <w:trHeight w:val="320" w:hRule="atLeast"/>
        </w:trPr>
        <w:tc>
          <w:tcPr>
            <w:tcW w:w="1985" w:type="dxa"/>
            <w:tcBorders/>
            <w:shd w:fill="auto" w:val="clear"/>
          </w:tcPr>
          <w:p>
            <w:pPr>
              <w:pStyle w:val="CVNormal"/>
              <w:rPr/>
            </w:pPr>
            <w:r>
              <w:rPr/>
              <w:t>2001</w:t>
            </w:r>
          </w:p>
        </w:tc>
        <w:tc>
          <w:tcPr>
            <w:tcW w:w="8505" w:type="dxa"/>
            <w:tcBorders>
              <w:left w:val="single" w:sz="2" w:space="0" w:color="000000"/>
            </w:tcBorders>
            <w:shd w:fill="auto" w:val="clear"/>
            <w:tcMar>
              <w:left w:w="69" w:type="dxa"/>
            </w:tcMar>
          </w:tcPr>
          <w:p>
            <w:pPr>
              <w:pStyle w:val="CVNormal"/>
              <w:rPr/>
            </w:pPr>
            <w:r>
              <w:rPr/>
              <w:t>Power Builder certification (</w:t>
            </w:r>
            <w:r>
              <w:rPr>
                <w:lang w:val="fr-FR"/>
              </w:rPr>
              <w:t xml:space="preserve">Formation  chez Sybase </w:t>
            </w:r>
            <w:r>
              <w:rPr/>
              <w:t>)</w:t>
            </w:r>
          </w:p>
        </w:tc>
      </w:tr>
      <w:tr>
        <w:trPr>
          <w:trHeight w:val="320" w:hRule="atLeast"/>
        </w:trPr>
        <w:tc>
          <w:tcPr>
            <w:tcW w:w="1985" w:type="dxa"/>
            <w:tcBorders/>
            <w:shd w:fill="auto" w:val="clear"/>
          </w:tcPr>
          <w:p>
            <w:pPr>
              <w:pStyle w:val="CVNormal"/>
              <w:rPr/>
            </w:pPr>
            <w:r>
              <w:rPr/>
              <w:t>2004</w:t>
            </w:r>
          </w:p>
        </w:tc>
        <w:tc>
          <w:tcPr>
            <w:tcW w:w="8505" w:type="dxa"/>
            <w:tcBorders>
              <w:left w:val="single" w:sz="2" w:space="0" w:color="000000"/>
            </w:tcBorders>
            <w:shd w:fill="auto" w:val="clear"/>
            <w:tcMar>
              <w:left w:w="69" w:type="dxa"/>
            </w:tcMar>
          </w:tcPr>
          <w:p>
            <w:pPr>
              <w:pStyle w:val="CVNormal"/>
              <w:rPr>
                <w:b/>
                <w:b/>
                <w:bCs/>
              </w:rPr>
            </w:pPr>
            <w:r>
              <w:rPr>
                <w:b/>
                <w:bCs/>
              </w:rPr>
              <w:t>Licence Informatique (Umons Charleroi)</w:t>
            </w:r>
          </w:p>
        </w:tc>
      </w:tr>
      <w:tr>
        <w:trPr>
          <w:trHeight w:val="320" w:hRule="atLeast"/>
        </w:trPr>
        <w:tc>
          <w:tcPr>
            <w:tcW w:w="1985" w:type="dxa"/>
            <w:tcBorders/>
            <w:shd w:fill="auto" w:val="clear"/>
          </w:tcPr>
          <w:p>
            <w:pPr>
              <w:pStyle w:val="CVNormal"/>
              <w:rPr/>
            </w:pPr>
            <w:r>
              <w:rPr/>
              <w:t>2006</w:t>
            </w:r>
          </w:p>
        </w:tc>
        <w:tc>
          <w:tcPr>
            <w:tcW w:w="8505" w:type="dxa"/>
            <w:tcBorders>
              <w:left w:val="single" w:sz="2" w:space="0" w:color="000000"/>
            </w:tcBorders>
            <w:shd w:fill="auto" w:val="clear"/>
            <w:tcMar>
              <w:left w:w="69" w:type="dxa"/>
            </w:tcMar>
          </w:tcPr>
          <w:p>
            <w:pPr>
              <w:pStyle w:val="CVNormal"/>
              <w:rPr/>
            </w:pPr>
            <w:r>
              <w:rPr/>
              <w:t>Formation pour préparation à être indépendante ( IFAPME)</w:t>
              <w:br/>
              <w:t>Cours de langues Anglais, Néerlandais (Forem Formation Floreffe)</w:t>
            </w:r>
          </w:p>
        </w:tc>
      </w:tr>
      <w:tr>
        <w:trPr>
          <w:trHeight w:val="320" w:hRule="atLeast"/>
        </w:trPr>
        <w:tc>
          <w:tcPr>
            <w:tcW w:w="1985" w:type="dxa"/>
            <w:tcBorders/>
            <w:shd w:fill="auto" w:val="clear"/>
          </w:tcPr>
          <w:p>
            <w:pPr>
              <w:pStyle w:val="CVNormal"/>
              <w:rPr/>
            </w:pPr>
            <w:r>
              <w:rPr/>
              <w:t>2007</w:t>
            </w:r>
          </w:p>
        </w:tc>
        <w:tc>
          <w:tcPr>
            <w:tcW w:w="8505" w:type="dxa"/>
            <w:tcBorders>
              <w:left w:val="single" w:sz="2" w:space="0" w:color="000000"/>
            </w:tcBorders>
            <w:shd w:fill="auto" w:val="clear"/>
            <w:tcMar>
              <w:left w:w="69" w:type="dxa"/>
            </w:tcMar>
          </w:tcPr>
          <w:p>
            <w:pPr>
              <w:pStyle w:val="CVNormal"/>
              <w:rPr/>
            </w:pPr>
            <w:r>
              <w:rPr/>
              <w:t>clubs business au tour des marchés publics (INFOPOLE CLUSTER TIC Namur)</w:t>
            </w:r>
          </w:p>
        </w:tc>
      </w:tr>
      <w:tr>
        <w:trPr>
          <w:trHeight w:val="320" w:hRule="atLeast"/>
        </w:trPr>
        <w:tc>
          <w:tcPr>
            <w:tcW w:w="1985" w:type="dxa"/>
            <w:tcBorders/>
            <w:shd w:fill="auto" w:val="clear"/>
          </w:tcPr>
          <w:p>
            <w:pPr>
              <w:pStyle w:val="CVNormal"/>
              <w:rPr/>
            </w:pPr>
            <w:r>
              <w:rPr/>
              <w:t>2010</w:t>
            </w:r>
          </w:p>
        </w:tc>
        <w:tc>
          <w:tcPr>
            <w:tcW w:w="8505" w:type="dxa"/>
            <w:tcBorders>
              <w:left w:val="single" w:sz="2" w:space="0" w:color="000000"/>
            </w:tcBorders>
            <w:shd w:fill="auto" w:val="clear"/>
            <w:tcMar>
              <w:left w:w="69" w:type="dxa"/>
            </w:tcMar>
          </w:tcPr>
          <w:p>
            <w:pPr>
              <w:pStyle w:val="CVNormal"/>
              <w:rPr/>
            </w:pPr>
            <w:r>
              <w:rPr/>
              <w:t>Cours intensifs de langues Néerlandais ( Forem Formation Dinant)</w:t>
            </w:r>
          </w:p>
        </w:tc>
      </w:tr>
      <w:tr>
        <w:trPr>
          <w:trHeight w:val="320" w:hRule="atLeast"/>
        </w:trPr>
        <w:tc>
          <w:tcPr>
            <w:tcW w:w="1985" w:type="dxa"/>
            <w:tcBorders/>
            <w:shd w:fill="auto" w:val="clear"/>
          </w:tcPr>
          <w:p>
            <w:pPr>
              <w:pStyle w:val="CVNormal"/>
              <w:rPr/>
            </w:pPr>
            <w:r>
              <w:rPr/>
              <w:t>2011</w:t>
            </w:r>
          </w:p>
        </w:tc>
        <w:tc>
          <w:tcPr>
            <w:tcW w:w="8505" w:type="dxa"/>
            <w:tcBorders>
              <w:left w:val="single" w:sz="2" w:space="0" w:color="000000"/>
            </w:tcBorders>
            <w:shd w:fill="auto" w:val="clear"/>
            <w:tcMar>
              <w:left w:w="69" w:type="dxa"/>
            </w:tcMar>
          </w:tcPr>
          <w:p>
            <w:pPr>
              <w:pStyle w:val="CVNormal"/>
              <w:rPr/>
            </w:pPr>
            <w:r>
              <w:rPr/>
              <w:t>Immersion en Néerlandais en Entreprise néerlandophone 8h/jour. Analyse de projets en échange</w:t>
            </w:r>
          </w:p>
        </w:tc>
      </w:tr>
      <w:tr>
        <w:trPr>
          <w:trHeight w:val="320" w:hRule="atLeast"/>
        </w:trPr>
        <w:tc>
          <w:tcPr>
            <w:tcW w:w="1985" w:type="dxa"/>
            <w:tcBorders/>
            <w:shd w:fill="auto" w:val="clear"/>
          </w:tcPr>
          <w:p>
            <w:pPr>
              <w:pStyle w:val="CVNormal"/>
              <w:rPr/>
            </w:pPr>
            <w:r>
              <w:rPr/>
              <w:t>2014</w:t>
            </w:r>
          </w:p>
        </w:tc>
        <w:tc>
          <w:tcPr>
            <w:tcW w:w="8505" w:type="dxa"/>
            <w:tcBorders>
              <w:left w:val="single" w:sz="2" w:space="0" w:color="000000"/>
            </w:tcBorders>
            <w:shd w:fill="auto" w:val="clear"/>
            <w:tcMar>
              <w:left w:w="69" w:type="dxa"/>
            </w:tcMar>
          </w:tcPr>
          <w:p>
            <w:pPr>
              <w:pStyle w:val="CVNormal"/>
              <w:rPr/>
            </w:pPr>
            <w:r>
              <w:rPr/>
              <w:t>Baccalauréat en droit Université Saint Louis, études du soir en cours (USaintLouis Bruxelles)</w:t>
            </w:r>
          </w:p>
        </w:tc>
      </w:tr>
    </w:tbl>
    <w:p>
      <w:pPr>
        <w:pStyle w:val="Normal"/>
        <w:tabs>
          <w:tab w:val="left" w:pos="1985" w:leader="none"/>
          <w:tab w:val="left" w:pos="2268" w:leader="none"/>
        </w:tabs>
        <w:rPr>
          <w:rFonts w:ascii="Arial" w:hAnsi="Arial" w:cs="Arial"/>
          <w:sz w:val="32"/>
          <w:szCs w:val="32"/>
        </w:rPr>
      </w:pPr>
      <w:r>
        <w:rPr>
          <w:rFonts w:cs="Arial" w:ascii="Arial" w:hAnsi="Arial"/>
          <w:sz w:val="32"/>
          <w:szCs w:val="32"/>
        </w:rPr>
      </w:r>
      <w:r>
        <w:br w:type="page"/>
      </w:r>
    </w:p>
    <w:p>
      <w:pPr>
        <w:pStyle w:val="Normal"/>
        <w:tabs>
          <w:tab w:val="left" w:pos="1985" w:leader="none"/>
          <w:tab w:val="left" w:pos="2268" w:leader="none"/>
        </w:tabs>
        <w:rPr>
          <w:rFonts w:ascii="Arial" w:hAnsi="Arial" w:cs="Arial"/>
          <w:sz w:val="32"/>
          <w:szCs w:val="32"/>
        </w:rPr>
      </w:pPr>
      <w:r>
        <w:rPr>
          <w:rFonts w:cs="Arial" w:ascii="Arial" w:hAnsi="Arial"/>
          <w:sz w:val="32"/>
          <w:szCs w:val="32"/>
        </w:rPr>
      </w:r>
    </w:p>
    <w:p>
      <w:pPr>
        <w:pStyle w:val="Titre1"/>
        <w:numPr>
          <w:ilvl w:val="0"/>
          <w:numId w:val="2"/>
        </w:numPr>
        <w:pBdr>
          <w:bottom w:val="single" w:sz="4" w:space="1" w:color="000000"/>
        </w:pBdr>
        <w:tabs>
          <w:tab w:val="left" w:pos="1701" w:leader="none"/>
        </w:tabs>
        <w:rPr>
          <w:rFonts w:ascii="Arial" w:hAnsi="Arial" w:cs="Arial"/>
          <w:color w:val="000000"/>
          <w:sz w:val="24"/>
        </w:rPr>
      </w:pPr>
      <w:r>
        <w:rPr>
          <w:rFonts w:cs="Arial" w:ascii="Arial" w:hAnsi="Arial"/>
          <w:color w:val="000000"/>
          <w:sz w:val="24"/>
        </w:rPr>
        <w:t>PRIX ET AWARDS</w:t>
      </w:r>
    </w:p>
    <w:p>
      <w:pPr>
        <w:pStyle w:val="Corpsdetexte"/>
        <w:rPr>
          <w:rFonts w:ascii="Arial" w:hAnsi="Arial" w:cs="Arial"/>
          <w:color w:val="000000"/>
          <w:sz w:val="20"/>
          <w:szCs w:val="20"/>
        </w:rPr>
      </w:pPr>
      <w:r>
        <w:rPr>
          <w:rFonts w:cs="Arial" w:ascii="Arial" w:hAnsi="Arial"/>
          <w:color w:val="000000"/>
          <w:sz w:val="20"/>
          <w:szCs w:val="20"/>
        </w:rPr>
      </w:r>
    </w:p>
    <w:tbl>
      <w:tblPr>
        <w:tblW w:w="10490" w:type="dxa"/>
        <w:jc w:val="left"/>
        <w:tblInd w:w="70" w:type="dxa"/>
        <w:tblBorders/>
        <w:tblCellMar>
          <w:top w:w="0" w:type="dxa"/>
          <w:left w:w="70" w:type="dxa"/>
          <w:bottom w:w="0" w:type="dxa"/>
          <w:right w:w="70" w:type="dxa"/>
        </w:tblCellMar>
      </w:tblPr>
      <w:tblGrid>
        <w:gridCol w:w="1985"/>
        <w:gridCol w:w="8505"/>
      </w:tblGrid>
      <w:tr>
        <w:trPr>
          <w:trHeight w:val="320" w:hRule="atLeast"/>
        </w:trPr>
        <w:tc>
          <w:tcPr>
            <w:tcW w:w="1985" w:type="dxa"/>
            <w:tcBorders/>
            <w:shd w:fill="auto" w:val="clear"/>
          </w:tcPr>
          <w:p>
            <w:pPr>
              <w:pStyle w:val="CVNormal"/>
              <w:rPr>
                <w:b w:val="false"/>
                <w:b w:val="false"/>
                <w:bCs w:val="false"/>
              </w:rPr>
            </w:pPr>
            <w:r>
              <w:rPr>
                <w:b w:val="false"/>
                <w:bCs w:val="false"/>
              </w:rPr>
              <w:t>2016</w:t>
            </w:r>
          </w:p>
        </w:tc>
        <w:tc>
          <w:tcPr>
            <w:tcW w:w="8505" w:type="dxa"/>
            <w:tcBorders>
              <w:left w:val="single" w:sz="2" w:space="0" w:color="000000"/>
            </w:tcBorders>
            <w:shd w:fill="auto" w:val="clear"/>
            <w:tcMar>
              <w:left w:w="69" w:type="dxa"/>
            </w:tcMar>
          </w:tcPr>
          <w:p>
            <w:pPr>
              <w:pStyle w:val="CVNormal"/>
              <w:rPr>
                <w:i w:val="false"/>
                <w:i w:val="false"/>
                <w:caps w:val="false"/>
                <w:smallCaps w:val="false"/>
                <w:strike w:val="false"/>
                <w:dstrike w:val="false"/>
                <w:spacing w:val="0"/>
                <w:u w:val="none"/>
              </w:rPr>
            </w:pPr>
            <w:r>
              <w:rPr>
                <w:i w:val="false"/>
                <w:caps w:val="false"/>
                <w:smallCaps w:val="false"/>
                <w:strike w:val="false"/>
                <w:dstrike w:val="false"/>
                <w:spacing w:val="0"/>
                <w:u w:val="none"/>
              </w:rPr>
              <w:t>Prix de l'esprit d'équipe : Hackathon Université 2.0</w:t>
            </w:r>
          </w:p>
        </w:tc>
      </w:tr>
      <w:tr>
        <w:trPr>
          <w:trHeight w:val="320" w:hRule="atLeast"/>
        </w:trPr>
        <w:tc>
          <w:tcPr>
            <w:tcW w:w="1985" w:type="dxa"/>
            <w:tcBorders/>
            <w:shd w:fill="auto" w:val="clear"/>
          </w:tcPr>
          <w:p>
            <w:pPr>
              <w:pStyle w:val="CVNormal"/>
              <w:rPr>
                <w:b w:val="false"/>
                <w:b w:val="false"/>
                <w:bCs w:val="false"/>
              </w:rPr>
            </w:pPr>
            <w:r>
              <w:rPr>
                <w:b w:val="false"/>
                <w:bCs w:val="false"/>
              </w:rPr>
              <w:t>2015</w:t>
            </w:r>
          </w:p>
        </w:tc>
        <w:tc>
          <w:tcPr>
            <w:tcW w:w="8505" w:type="dxa"/>
            <w:tcBorders>
              <w:left w:val="single" w:sz="2" w:space="0" w:color="000000"/>
            </w:tcBorders>
            <w:shd w:fill="auto" w:val="clear"/>
            <w:tcMar>
              <w:left w:w="69" w:type="dxa"/>
            </w:tcMar>
          </w:tcPr>
          <w:p>
            <w:pPr>
              <w:pStyle w:val="CVNormal"/>
              <w:rPr/>
            </w:pPr>
            <w:r>
              <w:rPr>
                <w:i w:val="false"/>
                <w:caps w:val="false"/>
                <w:smallCaps w:val="false"/>
                <w:strike w:val="false"/>
                <w:dstrike w:val="false"/>
                <w:spacing w:val="0"/>
                <w:u w:val="none"/>
              </w:rPr>
              <w:t xml:space="preserve">Prix Hackathon etourisme HackaLux : </w:t>
            </w:r>
            <w:r>
              <w:rPr>
                <w:rFonts w:cs="Arial Narrow" w:ascii="Arial Narrow" w:hAnsi="Arial Narrow"/>
                <w:i w:val="false"/>
                <w:caps w:val="false"/>
                <w:smallCaps w:val="false"/>
                <w:spacing w:val="0"/>
              </w:rPr>
              <w:t>TraceLaGuerre, projet "Paysages en Bataille" : Prix de la meilleure valorisation de la région</w:t>
            </w:r>
          </w:p>
        </w:tc>
      </w:tr>
      <w:tr>
        <w:trPr>
          <w:trHeight w:val="320" w:hRule="atLeast"/>
        </w:trPr>
        <w:tc>
          <w:tcPr>
            <w:tcW w:w="1985" w:type="dxa"/>
            <w:tcBorders/>
            <w:shd w:fill="auto" w:val="clear"/>
          </w:tcPr>
          <w:p>
            <w:pPr>
              <w:pStyle w:val="CVNormal"/>
              <w:rPr>
                <w:b w:val="false"/>
                <w:b w:val="false"/>
                <w:bCs w:val="false"/>
              </w:rPr>
            </w:pPr>
            <w:r>
              <w:rPr>
                <w:b w:val="false"/>
                <w:bCs w:val="false"/>
              </w:rPr>
              <w:t>2014</w:t>
            </w:r>
          </w:p>
        </w:tc>
        <w:tc>
          <w:tcPr>
            <w:tcW w:w="8505" w:type="dxa"/>
            <w:tcBorders>
              <w:left w:val="single" w:sz="2" w:space="0" w:color="000000"/>
            </w:tcBorders>
            <w:shd w:fill="auto" w:val="clear"/>
            <w:tcMar>
              <w:left w:w="69" w:type="dxa"/>
            </w:tcMar>
          </w:tcPr>
          <w:p>
            <w:pPr>
              <w:pStyle w:val="CVNormal"/>
              <w:rPr>
                <w:i w:val="false"/>
                <w:i w:val="false"/>
                <w:caps w:val="false"/>
                <w:smallCaps w:val="false"/>
                <w:strike w:val="false"/>
                <w:dstrike w:val="false"/>
                <w:spacing w:val="0"/>
                <w:u w:val="none"/>
              </w:rPr>
            </w:pPr>
            <w:r>
              <w:rPr>
                <w:i w:val="false"/>
                <w:caps w:val="false"/>
                <w:smallCaps w:val="false"/>
                <w:strike w:val="false"/>
                <w:dstrike w:val="false"/>
                <w:spacing w:val="0"/>
                <w:u w:val="none"/>
              </w:rPr>
              <w:t xml:space="preserve">Prix de la meilleure idée : Qui a charge d'âme" : Encore une participation gagnante au Hackathon Mobilité Namur </w:t>
            </w:r>
          </w:p>
        </w:tc>
      </w:tr>
      <w:tr>
        <w:trPr>
          <w:trHeight w:val="320" w:hRule="atLeast"/>
        </w:trPr>
        <w:tc>
          <w:tcPr>
            <w:tcW w:w="1985" w:type="dxa"/>
            <w:tcBorders/>
            <w:shd w:fill="auto" w:val="clear"/>
          </w:tcPr>
          <w:p>
            <w:pPr>
              <w:pStyle w:val="CVNormal"/>
              <w:rPr>
                <w:b w:val="false"/>
                <w:b w:val="false"/>
                <w:bCs w:val="false"/>
              </w:rPr>
            </w:pPr>
            <w:r>
              <w:rPr>
                <w:b w:val="false"/>
                <w:bCs w:val="false"/>
              </w:rPr>
              <w:t>2013</w:t>
            </w:r>
          </w:p>
        </w:tc>
        <w:tc>
          <w:tcPr>
            <w:tcW w:w="8505" w:type="dxa"/>
            <w:tcBorders>
              <w:left w:val="single" w:sz="2" w:space="0" w:color="000000"/>
            </w:tcBorders>
            <w:shd w:fill="auto" w:val="clear"/>
            <w:tcMar>
              <w:left w:w="69" w:type="dxa"/>
            </w:tcMar>
          </w:tcPr>
          <w:p>
            <w:pPr>
              <w:pStyle w:val="CVNormal"/>
              <w:rPr>
                <w:rFonts w:ascii="Arial Narrow" w:hAnsi="Arial Narrow" w:cs="Arial Narrow"/>
              </w:rPr>
            </w:pPr>
            <w:r>
              <w:rPr>
                <w:rFonts w:cs="Arial Narrow" w:ascii="Arial Narrow" w:hAnsi="Arial Narrow"/>
              </w:rPr>
              <w:t>Double prix :</w:t>
            </w:r>
          </w:p>
          <w:p>
            <w:pPr>
              <w:pStyle w:val="CVNormal"/>
              <w:numPr>
                <w:ilvl w:val="0"/>
                <w:numId w:val="26"/>
              </w:numPr>
              <w:rPr>
                <w:rFonts w:ascii="Arial Narrow" w:hAnsi="Arial Narrow" w:cs="Arial Narrow"/>
              </w:rPr>
            </w:pPr>
            <w:r>
              <w:rPr>
                <w:rFonts w:cs="Arial Narrow" w:ascii="Arial Narrow" w:hAnsi="Arial Narrow"/>
              </w:rPr>
              <w:t>Double Lauréate Dounia African Awards et Prix du Grand Sponsor ACC Team</w:t>
            </w:r>
          </w:p>
          <w:p>
            <w:pPr>
              <w:pStyle w:val="CVNormal"/>
              <w:numPr>
                <w:ilvl w:val="0"/>
                <w:numId w:val="26"/>
              </w:numPr>
              <w:rPr>
                <w:rFonts w:ascii="Arial Narrow" w:hAnsi="Arial Narrow" w:cs="Arial Narrow"/>
              </w:rPr>
            </w:pPr>
            <w:r>
              <w:rPr>
                <w:rFonts w:cs="Arial Narrow" w:ascii="Arial Narrow" w:hAnsi="Arial Narrow"/>
              </w:rPr>
              <w:t>"Parcours Magique" : Prix lors du Hackathon Egov OpenData HackWall</w:t>
            </w:r>
          </w:p>
        </w:tc>
      </w:tr>
      <w:tr>
        <w:trPr>
          <w:trHeight w:val="320" w:hRule="atLeast"/>
        </w:trPr>
        <w:tc>
          <w:tcPr>
            <w:tcW w:w="1985" w:type="dxa"/>
            <w:tcBorders/>
            <w:shd w:fill="auto" w:val="clear"/>
          </w:tcPr>
          <w:p>
            <w:pPr>
              <w:pStyle w:val="CVNormal"/>
              <w:rPr>
                <w:b w:val="false"/>
                <w:b w:val="false"/>
                <w:bCs w:val="false"/>
              </w:rPr>
            </w:pPr>
            <w:r>
              <w:rPr>
                <w:b w:val="false"/>
                <w:bCs w:val="false"/>
              </w:rPr>
              <w:t>2010</w:t>
            </w:r>
          </w:p>
        </w:tc>
        <w:tc>
          <w:tcPr>
            <w:tcW w:w="8505" w:type="dxa"/>
            <w:tcBorders>
              <w:left w:val="single" w:sz="2" w:space="0" w:color="000000"/>
            </w:tcBorders>
            <w:shd w:fill="auto" w:val="clear"/>
            <w:tcMar>
              <w:left w:w="69" w:type="dxa"/>
            </w:tcMar>
          </w:tcPr>
          <w:p>
            <w:pPr>
              <w:pStyle w:val="CVNormal"/>
              <w:rPr/>
            </w:pPr>
            <w:r>
              <w:rPr>
                <w:i w:val="false"/>
                <w:caps w:val="false"/>
                <w:smallCaps w:val="false"/>
                <w:strike w:val="false"/>
                <w:dstrike w:val="false"/>
                <w:spacing w:val="0"/>
                <w:u w:val="none"/>
              </w:rPr>
              <w:t>2ème lauréate du prix "Equiwoman Award", "Entreprendre 2010"Belg</w:t>
            </w:r>
            <w:r>
              <w:rPr>
                <w:rFonts w:cs="Arial Narrow" w:ascii="Arial Narrow" w:hAnsi="Arial Narrow"/>
              </w:rPr>
              <w:t>ique</w:t>
            </w:r>
          </w:p>
        </w:tc>
      </w:tr>
      <w:tr>
        <w:trPr>
          <w:trHeight w:val="250" w:hRule="atLeast"/>
        </w:trPr>
        <w:tc>
          <w:tcPr>
            <w:tcW w:w="1985" w:type="dxa"/>
            <w:tcBorders/>
            <w:shd w:fill="auto" w:val="clear"/>
          </w:tcPr>
          <w:p>
            <w:pPr>
              <w:pStyle w:val="CVNormal"/>
              <w:rPr>
                <w:b w:val="false"/>
                <w:b w:val="false"/>
                <w:bCs w:val="false"/>
              </w:rPr>
            </w:pPr>
            <w:r>
              <w:rPr>
                <w:b w:val="false"/>
                <w:bCs w:val="false"/>
              </w:rPr>
              <w:t>2007</w:t>
            </w:r>
          </w:p>
        </w:tc>
        <w:tc>
          <w:tcPr>
            <w:tcW w:w="8505" w:type="dxa"/>
            <w:tcBorders>
              <w:left w:val="single" w:sz="2" w:space="0" w:color="000000"/>
            </w:tcBorders>
            <w:shd w:fill="auto" w:val="clear"/>
            <w:tcMar>
              <w:left w:w="69" w:type="dxa"/>
            </w:tcMar>
          </w:tcPr>
          <w:p>
            <w:pPr>
              <w:pStyle w:val="CVNormal"/>
              <w:rPr>
                <w:i w:val="false"/>
                <w:i w:val="false"/>
                <w:caps w:val="false"/>
                <w:smallCaps w:val="false"/>
                <w:strike w:val="false"/>
                <w:dstrike w:val="false"/>
                <w:spacing w:val="0"/>
                <w:u w:val="none"/>
              </w:rPr>
            </w:pPr>
            <w:r>
              <w:rPr>
                <w:i w:val="false"/>
                <w:caps w:val="false"/>
                <w:smallCaps w:val="false"/>
                <w:strike w:val="false"/>
                <w:dstrike w:val="false"/>
                <w:spacing w:val="0"/>
                <w:u w:val="none"/>
              </w:rPr>
              <w:t>Prix UFA de l'Action Féminine – Distinction parcours entrepreneurial</w:t>
            </w:r>
          </w:p>
        </w:tc>
      </w:tr>
    </w:tbl>
    <w:p>
      <w:pPr>
        <w:pStyle w:val="Normal"/>
        <w:tabs>
          <w:tab w:val="left" w:pos="1985" w:leader="none"/>
          <w:tab w:val="left" w:pos="2268" w:leader="none"/>
        </w:tabs>
        <w:rPr>
          <w:rFonts w:ascii="arial narrow" w:hAnsi="arial narrow" w:cs="arial narrow"/>
          <w:sz w:val="20"/>
          <w:szCs w:val="20"/>
        </w:rPr>
      </w:pPr>
      <w:r>
        <w:rPr>
          <w:rFonts w:cs="arial narrow" w:ascii="arial narrow" w:hAnsi="arial narrow"/>
          <w:sz w:val="20"/>
          <w:szCs w:val="20"/>
        </w:rPr>
      </w:r>
      <w:r>
        <w:br w:type="page"/>
      </w:r>
    </w:p>
    <w:p>
      <w:pPr>
        <w:pStyle w:val="Corpsdetexte"/>
        <w:rPr/>
      </w:pPr>
      <w:r>
        <w:rPr/>
      </w:r>
    </w:p>
    <w:tbl>
      <w:tblPr>
        <w:tblW w:w="10772" w:type="dxa"/>
        <w:jc w:val="left"/>
        <w:tblInd w:w="-1225" w:type="dxa"/>
        <w:tblBorders/>
        <w:tblCellMar>
          <w:top w:w="40" w:type="dxa"/>
          <w:left w:w="0" w:type="dxa"/>
          <w:bottom w:w="40" w:type="dxa"/>
          <w:right w:w="0" w:type="dxa"/>
        </w:tblCellMar>
      </w:tblPr>
      <w:tblGrid>
        <w:gridCol w:w="3117"/>
        <w:gridCol w:w="7655"/>
      </w:tblGrid>
      <w:tr>
        <w:trPr>
          <w:cantSplit w:val="true"/>
        </w:trPr>
        <w:tc>
          <w:tcPr>
            <w:tcW w:w="3117" w:type="dxa"/>
            <w:tcBorders/>
            <w:shd w:fill="auto" w:val="clear"/>
          </w:tcPr>
          <w:p>
            <w:pPr>
              <w:pStyle w:val="CVHeading1"/>
              <w:spacing w:before="74" w:after="0"/>
              <w:rPr>
                <w:lang w:val="fr-FR"/>
              </w:rPr>
            </w:pPr>
            <w:r>
              <w:rPr>
                <w:lang w:val="fr-FR"/>
              </w:rPr>
              <w:t>Langues</w:t>
            </w:r>
          </w:p>
        </w:tc>
        <w:tc>
          <w:tcPr>
            <w:tcW w:w="7655" w:type="dxa"/>
            <w:tcBorders>
              <w:left w:val="single" w:sz="2" w:space="0" w:color="000000"/>
            </w:tcBorders>
            <w:shd w:fill="auto" w:val="clear"/>
            <w:tcMar>
              <w:left w:w="-1" w:type="dxa"/>
            </w:tcMar>
          </w:tcPr>
          <w:p>
            <w:pPr>
              <w:pStyle w:val="CVHeading1"/>
              <w:snapToGrid w:val="false"/>
              <w:spacing w:before="74" w:after="0"/>
              <w:rPr>
                <w:lang w:val="fr-FR"/>
              </w:rPr>
            </w:pPr>
            <w:r>
              <w:rPr>
                <w:lang w:val="fr-FR"/>
              </w:rPr>
            </w:r>
          </w:p>
        </w:tc>
      </w:tr>
      <w:tr>
        <w:trPr>
          <w:cantSplit w:val="true"/>
        </w:trPr>
        <w:tc>
          <w:tcPr>
            <w:tcW w:w="3117" w:type="dxa"/>
            <w:tcBorders/>
            <w:shd w:fill="auto" w:val="clear"/>
          </w:tcPr>
          <w:p>
            <w:pPr>
              <w:pStyle w:val="CVSpacer"/>
              <w:snapToGrid w:val="false"/>
              <w:rPr>
                <w:lang w:val="fr-FR"/>
              </w:rPr>
            </w:pPr>
            <w:r>
              <w:rPr>
                <w:lang w:val="fr-FR"/>
              </w:rPr>
            </w:r>
          </w:p>
        </w:tc>
        <w:tc>
          <w:tcPr>
            <w:tcW w:w="7655" w:type="dxa"/>
            <w:tcBorders>
              <w:left w:val="single" w:sz="2" w:space="0" w:color="000000"/>
            </w:tcBorders>
            <w:shd w:fill="auto" w:val="clear"/>
            <w:tcMar>
              <w:left w:w="-1" w:type="dxa"/>
            </w:tcMar>
          </w:tcPr>
          <w:p>
            <w:pPr>
              <w:pStyle w:val="CVSpacer"/>
              <w:snapToGrid w:val="false"/>
              <w:rPr>
                <w:lang w:val="fr-FR"/>
              </w:rPr>
            </w:pPr>
            <w:r>
              <w:rPr>
                <w:lang w:val="fr-FR"/>
              </w:rPr>
            </w:r>
          </w:p>
        </w:tc>
      </w:tr>
      <w:tr>
        <w:trPr>
          <w:cantSplit w:val="true"/>
        </w:trPr>
        <w:tc>
          <w:tcPr>
            <w:tcW w:w="3117" w:type="dxa"/>
            <w:tcBorders/>
            <w:shd w:fill="auto" w:val="clear"/>
            <w:tcMar>
              <w:top w:w="0" w:type="dxa"/>
              <w:bottom w:w="113" w:type="dxa"/>
            </w:tcMar>
          </w:tcPr>
          <w:p>
            <w:pPr>
              <w:pStyle w:val="CVHeading3"/>
              <w:rPr>
                <w:b/>
                <w:b/>
                <w:lang w:val="fr-FR"/>
              </w:rPr>
            </w:pPr>
            <w:r>
              <w:rPr>
                <w:b/>
                <w:lang w:val="fr-FR"/>
              </w:rPr>
              <w:t xml:space="preserve">Français </w:t>
            </w:r>
          </w:p>
        </w:tc>
        <w:tc>
          <w:tcPr>
            <w:tcW w:w="7655" w:type="dxa"/>
            <w:tcBorders>
              <w:left w:val="single" w:sz="2" w:space="0" w:color="000000"/>
            </w:tcBorders>
            <w:shd w:fill="auto" w:val="clear"/>
            <w:tcMar>
              <w:top w:w="0" w:type="dxa"/>
              <w:left w:w="-1" w:type="dxa"/>
              <w:bottom w:w="113" w:type="dxa"/>
            </w:tcMar>
          </w:tcPr>
          <w:p>
            <w:pPr>
              <w:pStyle w:val="LevelAssessmentNote"/>
              <w:rPr/>
            </w:pPr>
            <w:r>
              <w:rPr>
                <w:i w:val="false"/>
                <w:sz w:val="20"/>
                <w:lang w:val="fr-FR"/>
              </w:rPr>
              <w:t xml:space="preserve">Non  – Bases – Connaissance passive – Bonne connaissance passive – Bon – Très Bon – </w:t>
            </w:r>
            <w:r>
              <w:rPr>
                <w:b/>
                <w:i w:val="false"/>
                <w:sz w:val="20"/>
                <w:lang w:val="fr-FR"/>
              </w:rPr>
              <w:t>Langue maternelle</w:t>
            </w:r>
            <w:r>
              <w:rPr>
                <w:i w:val="false"/>
                <w:sz w:val="20"/>
                <w:lang w:val="fr-FR"/>
              </w:rPr>
              <w:t xml:space="preserve"> </w:t>
            </w:r>
          </w:p>
        </w:tc>
      </w:tr>
      <w:tr>
        <w:trPr>
          <w:cantSplit w:val="true"/>
        </w:trPr>
        <w:tc>
          <w:tcPr>
            <w:tcW w:w="3117" w:type="dxa"/>
            <w:tcBorders/>
            <w:shd w:fill="auto" w:val="clear"/>
            <w:tcMar>
              <w:top w:w="0" w:type="dxa"/>
              <w:bottom w:w="113" w:type="dxa"/>
            </w:tcMar>
          </w:tcPr>
          <w:p>
            <w:pPr>
              <w:pStyle w:val="CVHeading3"/>
              <w:rPr>
                <w:b/>
                <w:b/>
                <w:lang w:val="fr-FR"/>
              </w:rPr>
            </w:pPr>
            <w:r>
              <w:rPr>
                <w:b/>
                <w:lang w:val="fr-FR"/>
              </w:rPr>
              <w:t>Néerlandais</w:t>
            </w:r>
          </w:p>
        </w:tc>
        <w:tc>
          <w:tcPr>
            <w:tcW w:w="7655" w:type="dxa"/>
            <w:tcBorders>
              <w:left w:val="single" w:sz="2" w:space="0" w:color="000000"/>
            </w:tcBorders>
            <w:shd w:fill="auto" w:val="clear"/>
            <w:tcMar>
              <w:top w:w="0" w:type="dxa"/>
              <w:left w:w="-1" w:type="dxa"/>
              <w:bottom w:w="113" w:type="dxa"/>
            </w:tcMar>
          </w:tcPr>
          <w:p>
            <w:pPr>
              <w:pStyle w:val="LevelAssessmentNote"/>
              <w:rPr/>
            </w:pPr>
            <w:r>
              <w:rPr>
                <w:i w:val="false"/>
                <w:sz w:val="20"/>
                <w:lang w:val="fr-FR"/>
              </w:rPr>
              <w:t xml:space="preserve">Non  – Bases – </w:t>
            </w:r>
            <w:r>
              <w:rPr>
                <w:b/>
                <w:i w:val="false"/>
                <w:sz w:val="20"/>
                <w:lang w:val="fr-FR"/>
              </w:rPr>
              <w:t>Connaissance passive (lire, comprendre)</w:t>
            </w:r>
            <w:r>
              <w:rPr>
                <w:i w:val="false"/>
                <w:sz w:val="20"/>
                <w:lang w:val="fr-FR"/>
              </w:rPr>
              <w:t xml:space="preserve"> – Très Bonne connaissance passive – Expression orale : moyenne à bonne - Bon – Très Bon – Langue maternelle</w:t>
            </w:r>
          </w:p>
        </w:tc>
      </w:tr>
      <w:tr>
        <w:trPr>
          <w:cantSplit w:val="true"/>
        </w:trPr>
        <w:tc>
          <w:tcPr>
            <w:tcW w:w="3117" w:type="dxa"/>
            <w:tcBorders/>
            <w:shd w:fill="auto" w:val="clear"/>
            <w:tcMar>
              <w:top w:w="0" w:type="dxa"/>
              <w:bottom w:w="113" w:type="dxa"/>
            </w:tcMar>
          </w:tcPr>
          <w:p>
            <w:pPr>
              <w:pStyle w:val="CVHeading3"/>
              <w:rPr>
                <w:b/>
                <w:b/>
                <w:lang w:val="fr-FR"/>
              </w:rPr>
            </w:pPr>
            <w:r>
              <w:rPr>
                <w:b/>
                <w:lang w:val="fr-FR"/>
              </w:rPr>
              <w:t>Anglais</w:t>
            </w:r>
          </w:p>
        </w:tc>
        <w:tc>
          <w:tcPr>
            <w:tcW w:w="7655" w:type="dxa"/>
            <w:tcBorders>
              <w:left w:val="single" w:sz="2" w:space="0" w:color="000000"/>
            </w:tcBorders>
            <w:shd w:fill="auto" w:val="clear"/>
            <w:tcMar>
              <w:top w:w="0" w:type="dxa"/>
              <w:left w:w="-1" w:type="dxa"/>
              <w:bottom w:w="113" w:type="dxa"/>
            </w:tcMar>
          </w:tcPr>
          <w:p>
            <w:pPr>
              <w:pStyle w:val="LevelAssessmentNote"/>
              <w:rPr/>
            </w:pPr>
            <w:r>
              <w:rPr>
                <w:i w:val="false"/>
                <w:sz w:val="20"/>
                <w:lang w:val="fr-FR"/>
              </w:rPr>
              <w:t xml:space="preserve">Non  – Bases – Connaissance passive – Bonne connaissance passive – </w:t>
            </w:r>
            <w:r>
              <w:rPr>
                <w:b/>
                <w:bCs/>
                <w:i w:val="false"/>
                <w:sz w:val="20"/>
                <w:lang w:val="fr-FR"/>
              </w:rPr>
              <w:t xml:space="preserve">Bon </w:t>
            </w:r>
            <w:r>
              <w:rPr>
                <w:i w:val="false"/>
                <w:sz w:val="20"/>
                <w:lang w:val="fr-FR"/>
              </w:rPr>
              <w:t xml:space="preserve">– </w:t>
            </w:r>
            <w:r>
              <w:rPr>
                <w:b w:val="false"/>
                <w:bCs w:val="false"/>
                <w:i w:val="false"/>
                <w:sz w:val="20"/>
                <w:lang w:val="fr-FR"/>
              </w:rPr>
              <w:t xml:space="preserve">Très Bon </w:t>
            </w:r>
            <w:r>
              <w:rPr>
                <w:i w:val="false"/>
                <w:sz w:val="20"/>
                <w:lang w:val="fr-FR"/>
              </w:rPr>
              <w:t>– Langue maternelle</w:t>
            </w:r>
          </w:p>
        </w:tc>
      </w:tr>
      <w:tr>
        <w:trPr>
          <w:cantSplit w:val="true"/>
        </w:trPr>
        <w:tc>
          <w:tcPr>
            <w:tcW w:w="3117" w:type="dxa"/>
            <w:tcBorders/>
            <w:shd w:fill="auto" w:val="clear"/>
            <w:tcMar>
              <w:top w:w="0" w:type="dxa"/>
              <w:bottom w:w="113" w:type="dxa"/>
            </w:tcMar>
          </w:tcPr>
          <w:p>
            <w:pPr>
              <w:pStyle w:val="CVHeading3"/>
              <w:rPr>
                <w:b/>
                <w:b/>
                <w:lang w:val="fr-FR"/>
              </w:rPr>
            </w:pPr>
            <w:r>
              <w:rPr>
                <w:b/>
                <w:lang w:val="fr-FR"/>
              </w:rPr>
              <w:t>Autre</w:t>
            </w:r>
          </w:p>
        </w:tc>
        <w:tc>
          <w:tcPr>
            <w:tcW w:w="7655" w:type="dxa"/>
            <w:tcBorders>
              <w:left w:val="single" w:sz="2" w:space="0" w:color="000000"/>
            </w:tcBorders>
            <w:shd w:fill="auto" w:val="clear"/>
            <w:tcMar>
              <w:top w:w="0" w:type="dxa"/>
              <w:left w:w="-1" w:type="dxa"/>
              <w:bottom w:w="113" w:type="dxa"/>
            </w:tcMar>
          </w:tcPr>
          <w:p>
            <w:pPr>
              <w:pStyle w:val="LevelAssessmentNote"/>
              <w:snapToGrid w:val="false"/>
              <w:rPr>
                <w:i w:val="false"/>
                <w:i w:val="false"/>
                <w:sz w:val="20"/>
                <w:lang w:val="fr-FR"/>
              </w:rPr>
            </w:pPr>
            <w:r>
              <w:rPr>
                <w:i w:val="false"/>
                <w:sz w:val="20"/>
                <w:lang w:val="fr-FR"/>
              </w:rPr>
            </w:r>
          </w:p>
        </w:tc>
      </w:tr>
      <w:tr>
        <w:trPr>
          <w:cantSplit w:val="true"/>
        </w:trPr>
        <w:tc>
          <w:tcPr>
            <w:tcW w:w="3117" w:type="dxa"/>
            <w:tcBorders/>
            <w:shd w:fill="auto" w:val="clear"/>
            <w:tcMar>
              <w:top w:w="0" w:type="dxa"/>
              <w:bottom w:w="113" w:type="dxa"/>
            </w:tcMar>
          </w:tcPr>
          <w:p>
            <w:pPr>
              <w:pStyle w:val="CVHeading1"/>
              <w:spacing w:before="74" w:after="0"/>
              <w:rPr>
                <w:lang w:val="fr-FR"/>
              </w:rPr>
            </w:pPr>
            <w:r>
              <w:rPr>
                <w:lang w:val="fr-FR"/>
              </w:rPr>
              <w:t>Compétences techniques</w:t>
            </w:r>
          </w:p>
        </w:tc>
        <w:tc>
          <w:tcPr>
            <w:tcW w:w="7655" w:type="dxa"/>
            <w:tcBorders>
              <w:left w:val="single" w:sz="2" w:space="0" w:color="000000"/>
            </w:tcBorders>
            <w:shd w:fill="auto" w:val="clear"/>
            <w:tcMar>
              <w:top w:w="0" w:type="dxa"/>
              <w:left w:w="-1" w:type="dxa"/>
              <w:bottom w:w="113" w:type="dxa"/>
            </w:tcMar>
          </w:tcPr>
          <w:p>
            <w:pPr>
              <w:pStyle w:val="CVNormal"/>
              <w:snapToGrid w:val="false"/>
              <w:rPr>
                <w:lang w:val="fr-FR"/>
              </w:rPr>
            </w:pPr>
            <w:r>
              <w:rPr>
                <w:lang w:val="fr-FR"/>
              </w:rPr>
            </w:r>
          </w:p>
          <w:p>
            <w:pPr>
              <w:pStyle w:val="CVNormal"/>
              <w:rPr>
                <w:b/>
                <w:b/>
                <w:lang w:val="fr-FR"/>
              </w:rPr>
            </w:pPr>
            <w:r>
              <w:rPr>
                <w:b/>
                <w:lang w:val="fr-FR"/>
              </w:rPr>
              <w:t>Architecture</w:t>
            </w:r>
          </w:p>
          <w:p>
            <w:pPr>
              <w:pStyle w:val="CVNormal"/>
              <w:rPr>
                <w:lang w:val="fr-FR"/>
              </w:rPr>
            </w:pPr>
            <w:r>
              <w:rPr>
                <w:lang w:val="fr-FR"/>
              </w:rPr>
              <w:t>SOA, MDA, UML, Ajax, MVC, OMT, Corba+IDL</w:t>
            </w:r>
          </w:p>
          <w:p>
            <w:pPr>
              <w:pStyle w:val="CVNormal"/>
              <w:rPr>
                <w:lang w:val="fr-FR"/>
              </w:rPr>
            </w:pPr>
            <w:r>
              <w:rPr>
                <w:lang w:val="fr-FR"/>
              </w:rPr>
            </w:r>
          </w:p>
          <w:p>
            <w:pPr>
              <w:pStyle w:val="CVNormal"/>
              <w:rPr>
                <w:b/>
                <w:b/>
                <w:lang w:val="fr-FR"/>
              </w:rPr>
            </w:pPr>
            <w:r>
              <w:rPr>
                <w:b/>
                <w:lang w:val="fr-FR"/>
              </w:rPr>
              <w:t>Méthode et Analyse</w:t>
            </w:r>
          </w:p>
          <w:p>
            <w:pPr>
              <w:pStyle w:val="CVNormal"/>
              <w:rPr/>
            </w:pPr>
            <w:r>
              <w:rPr/>
              <w:t>UML, OMT, RUP, SCRUM, ITIL, Meurise, EDF (Early Deadline First), MICROSOFT VISIO</w:t>
            </w:r>
          </w:p>
          <w:p>
            <w:pPr>
              <w:pStyle w:val="CVNormal"/>
              <w:rPr/>
            </w:pPr>
            <w:r>
              <w:rPr/>
            </w:r>
          </w:p>
          <w:p>
            <w:pPr>
              <w:pStyle w:val="CVNormal"/>
              <w:rPr>
                <w:b/>
                <w:b/>
                <w:lang w:val="fr-FR"/>
              </w:rPr>
            </w:pPr>
            <w:r>
              <w:rPr>
                <w:b/>
                <w:lang w:val="fr-FR"/>
              </w:rPr>
              <w:t>Système</w:t>
            </w:r>
          </w:p>
          <w:p>
            <w:pPr>
              <w:pStyle w:val="CVNormal"/>
              <w:rPr>
                <w:lang w:val="fr-FR"/>
              </w:rPr>
            </w:pPr>
            <w:r>
              <w:rPr>
                <w:lang w:val="fr-FR"/>
              </w:rPr>
              <w:t>Linux, AIX, Windows, Solaris, Dos, Mac-OS</w:t>
            </w:r>
          </w:p>
          <w:p>
            <w:pPr>
              <w:pStyle w:val="CVNormal"/>
              <w:rPr>
                <w:lang w:val="fr-FR"/>
              </w:rPr>
            </w:pPr>
            <w:r>
              <w:rPr>
                <w:lang w:val="fr-FR"/>
              </w:rPr>
            </w:r>
          </w:p>
          <w:p>
            <w:pPr>
              <w:pStyle w:val="CVNormal"/>
              <w:rPr>
                <w:b/>
                <w:b/>
                <w:lang w:val="fr-FR"/>
              </w:rPr>
            </w:pPr>
            <w:r>
              <w:rPr>
                <w:b/>
                <w:lang w:val="fr-FR"/>
              </w:rPr>
              <w:t>Web/ Cloud</w:t>
            </w:r>
          </w:p>
          <w:p>
            <w:pPr>
              <w:pStyle w:val="CVNormal"/>
              <w:rPr/>
            </w:pPr>
            <w:r>
              <w:rPr/>
              <w:t>VMWare, Moodle, XML, Xsl, DOM, Sax, (X)HTML, CSS, Coldfusion, Javascript (Natif + Framework, JQuery), Jason, SASS, Angular, ...</w:t>
            </w:r>
          </w:p>
          <w:p>
            <w:pPr>
              <w:pStyle w:val="CVNormal"/>
              <w:rPr/>
            </w:pPr>
            <w:r>
              <w:rPr/>
            </w:r>
          </w:p>
          <w:p>
            <w:pPr>
              <w:pStyle w:val="CVNormal"/>
              <w:rPr>
                <w:b/>
                <w:b/>
                <w:lang w:val="fr-FR"/>
              </w:rPr>
            </w:pPr>
            <w:r>
              <w:rPr>
                <w:b/>
                <w:lang w:val="fr-FR"/>
              </w:rPr>
              <w:t>Middleware</w:t>
            </w:r>
          </w:p>
          <w:p>
            <w:pPr>
              <w:pStyle w:val="CVNormal"/>
              <w:rPr>
                <w:lang w:val="fr-FR"/>
              </w:rPr>
            </w:pPr>
            <w:r>
              <w:rPr>
                <w:lang w:val="fr-FR"/>
              </w:rPr>
              <w:t>Websphere, Tomcat, JBoss</w:t>
            </w:r>
          </w:p>
          <w:p>
            <w:pPr>
              <w:pStyle w:val="CVNormal"/>
              <w:rPr>
                <w:lang w:val="fr-FR"/>
              </w:rPr>
            </w:pPr>
            <w:r>
              <w:rPr>
                <w:lang w:val="fr-FR"/>
              </w:rPr>
            </w:r>
          </w:p>
          <w:p>
            <w:pPr>
              <w:pStyle w:val="CVNormal"/>
              <w:rPr>
                <w:b/>
                <w:b/>
                <w:lang w:val="fr-FR"/>
              </w:rPr>
            </w:pPr>
            <w:r>
              <w:rPr>
                <w:b/>
                <w:lang w:val="fr-FR"/>
              </w:rPr>
              <w:t>Outils</w:t>
            </w:r>
          </w:p>
          <w:p>
            <w:pPr>
              <w:pStyle w:val="CVNormal"/>
              <w:rPr>
                <w:lang w:val="fr-FR"/>
              </w:rPr>
            </w:pPr>
            <w:r>
              <w:rPr>
                <w:lang w:val="fr-FR"/>
              </w:rPr>
              <w:t>Eclipse, Rational RSA, XDE, Gimp, Scribus, Toad</w:t>
            </w:r>
          </w:p>
          <w:p>
            <w:pPr>
              <w:pStyle w:val="CVNormal"/>
              <w:rPr>
                <w:lang w:val="fr-FR"/>
              </w:rPr>
            </w:pPr>
            <w:r>
              <w:rPr>
                <w:lang w:val="fr-FR"/>
              </w:rPr>
            </w:r>
          </w:p>
          <w:p>
            <w:pPr>
              <w:pStyle w:val="CVNormal"/>
              <w:rPr>
                <w:b/>
                <w:b/>
                <w:lang w:val="fr-FR"/>
              </w:rPr>
            </w:pPr>
            <w:r>
              <w:rPr>
                <w:b/>
                <w:lang w:val="fr-FR"/>
              </w:rPr>
              <w:t>Framework</w:t>
            </w:r>
          </w:p>
          <w:p>
            <w:pPr>
              <w:pStyle w:val="CVNormal"/>
              <w:rPr>
                <w:lang w:val="fr-FR"/>
              </w:rPr>
            </w:pPr>
            <w:r>
              <w:rPr>
                <w:lang w:val="fr-FR"/>
              </w:rPr>
              <w:t xml:space="preserve">Zend, Symfony, Bootstrap, </w:t>
            </w:r>
            <w:r>
              <w:rPr>
                <w:lang w:val="fr-FR"/>
              </w:rPr>
              <w:t>JEE, Spring, GWT, Struts, JSF</w:t>
            </w:r>
          </w:p>
          <w:p>
            <w:pPr>
              <w:pStyle w:val="CVNormal"/>
              <w:rPr>
                <w:lang w:val="fr-FR"/>
              </w:rPr>
            </w:pPr>
            <w:r>
              <w:rPr>
                <w:lang w:val="fr-FR"/>
              </w:rPr>
            </w:r>
          </w:p>
          <w:p>
            <w:pPr>
              <w:pStyle w:val="CVNormal"/>
              <w:rPr>
                <w:b/>
                <w:b/>
                <w:lang w:val="fr-FR"/>
              </w:rPr>
            </w:pPr>
            <w:r>
              <w:rPr>
                <w:b/>
                <w:lang w:val="fr-FR"/>
              </w:rPr>
              <w:t>Serveur</w:t>
            </w:r>
          </w:p>
          <w:p>
            <w:pPr>
              <w:pStyle w:val="CVNormal"/>
              <w:rPr>
                <w:lang w:val="fr-FR"/>
              </w:rPr>
            </w:pPr>
            <w:r>
              <w:rPr>
                <w:lang w:val="fr-FR"/>
              </w:rPr>
              <w:t xml:space="preserve">Apache, Windows Server, Postfix, </w:t>
            </w:r>
            <w:r>
              <w:rPr>
                <w:lang w:val="fr-FR"/>
              </w:rPr>
              <w:t>REST, Minecraft, Nginx</w:t>
            </w:r>
          </w:p>
          <w:p>
            <w:pPr>
              <w:pStyle w:val="CVNormal"/>
              <w:rPr>
                <w:lang w:val="fr-FR"/>
              </w:rPr>
            </w:pPr>
            <w:r>
              <w:rPr>
                <w:lang w:val="fr-FR"/>
              </w:rPr>
            </w:r>
          </w:p>
          <w:p>
            <w:pPr>
              <w:pStyle w:val="CVNormal"/>
              <w:rPr>
                <w:b/>
                <w:b/>
                <w:lang w:val="fr-FR"/>
              </w:rPr>
            </w:pPr>
            <w:r>
              <w:rPr>
                <w:b/>
                <w:lang w:val="fr-FR"/>
              </w:rPr>
              <w:t>Base de données</w:t>
            </w:r>
          </w:p>
          <w:p>
            <w:pPr>
              <w:pStyle w:val="CVNormal"/>
              <w:rPr>
                <w:lang w:val="fr-FR"/>
              </w:rPr>
            </w:pPr>
            <w:r>
              <w:rPr>
                <w:lang w:val="fr-FR"/>
              </w:rPr>
              <w:t>Oracle, Sybase, Mysql, Postgresql, Informix, SqlServer, Access, Pl/SQL, Filemaker</w:t>
            </w:r>
          </w:p>
          <w:p>
            <w:pPr>
              <w:pStyle w:val="CVNormal"/>
              <w:rPr>
                <w:lang w:val="fr-FR"/>
              </w:rPr>
            </w:pPr>
            <w:r>
              <w:rPr>
                <w:lang w:val="fr-FR"/>
              </w:rPr>
            </w:r>
          </w:p>
          <w:p>
            <w:pPr>
              <w:pStyle w:val="CVNormal"/>
              <w:rPr>
                <w:b/>
                <w:b/>
                <w:lang w:val="fr-FR"/>
              </w:rPr>
            </w:pPr>
            <w:r>
              <w:rPr>
                <w:b/>
                <w:lang w:val="fr-FR"/>
              </w:rPr>
              <w:t>Langages</w:t>
            </w:r>
          </w:p>
          <w:p>
            <w:pPr>
              <w:pStyle w:val="CVNormal"/>
              <w:rPr>
                <w:lang w:val="fr-FR"/>
              </w:rPr>
            </w:pPr>
            <w:r>
              <w:rPr>
                <w:lang w:val="fr-FR"/>
              </w:rPr>
              <w:t>Java, JSP, JavaBeans, JDBC, JavaScript, JBUILDER, Visual  Studio,  VB ,   Microsoft Swing, AWT,  Python, PHP OO, XSL, C, C++, Turbo Pascal, Delphi, PowerBuilder, Assembleur, Cobol, Zope</w:t>
            </w:r>
          </w:p>
          <w:p>
            <w:pPr>
              <w:pStyle w:val="CVNormal"/>
              <w:rPr>
                <w:lang w:val="fr-FR"/>
              </w:rPr>
            </w:pPr>
            <w:r>
              <w:rPr>
                <w:lang w:val="fr-FR"/>
              </w:rPr>
            </w:r>
          </w:p>
          <w:p>
            <w:pPr>
              <w:pStyle w:val="CVNormal"/>
              <w:rPr>
                <w:b/>
                <w:b/>
                <w:lang w:val="fr-FR"/>
              </w:rPr>
            </w:pPr>
            <w:r>
              <w:rPr>
                <w:b/>
                <w:lang w:val="fr-FR"/>
              </w:rPr>
              <w:t>Industrialisation</w:t>
            </w:r>
          </w:p>
          <w:p>
            <w:pPr>
              <w:pStyle w:val="CVNormal"/>
              <w:rPr>
                <w:lang w:val="fr-FR"/>
              </w:rPr>
            </w:pPr>
            <w:r>
              <w:rPr>
                <w:lang w:val="fr-FR"/>
              </w:rPr>
              <w:t>Git, Maven, Ant</w:t>
            </w:r>
          </w:p>
          <w:p>
            <w:pPr>
              <w:pStyle w:val="CVNormal"/>
              <w:rPr>
                <w:lang w:val="fr-FR"/>
              </w:rPr>
            </w:pPr>
            <w:r>
              <w:rPr>
                <w:lang w:val="fr-FR"/>
              </w:rPr>
            </w:r>
          </w:p>
          <w:p>
            <w:pPr>
              <w:pStyle w:val="CVNormal"/>
              <w:rPr>
                <w:b/>
                <w:b/>
                <w:lang w:val="fr-FR"/>
              </w:rPr>
            </w:pPr>
            <w:r>
              <w:rPr>
                <w:b/>
                <w:lang w:val="fr-FR"/>
              </w:rPr>
              <w:t>Sécurité,  réseau</w:t>
            </w:r>
          </w:p>
          <w:p>
            <w:pPr>
              <w:pStyle w:val="CVNormal"/>
              <w:rPr>
                <w:lang w:val="fr-FR"/>
              </w:rPr>
            </w:pPr>
            <w:r>
              <w:rPr>
                <w:lang w:val="fr-FR"/>
              </w:rPr>
              <w:t>SSL, VPN, Haute disponibilité, SSA</w:t>
            </w:r>
          </w:p>
          <w:p>
            <w:pPr>
              <w:pStyle w:val="CVNormal"/>
              <w:rPr>
                <w:lang w:val="fr-FR"/>
              </w:rPr>
            </w:pPr>
            <w:r>
              <w:rPr>
                <w:lang w:val="fr-FR"/>
              </w:rPr>
            </w:r>
          </w:p>
          <w:p>
            <w:pPr>
              <w:pStyle w:val="CVNormal"/>
              <w:rPr>
                <w:b/>
                <w:b/>
                <w:lang w:val="fr-FR"/>
              </w:rPr>
            </w:pPr>
            <w:r>
              <w:rPr>
                <w:b/>
                <w:lang w:val="fr-FR"/>
              </w:rPr>
              <w:t>CMS</w:t>
            </w:r>
          </w:p>
          <w:p>
            <w:pPr>
              <w:pStyle w:val="CVNormal"/>
              <w:rPr>
                <w:lang w:val="fr-FR"/>
              </w:rPr>
            </w:pPr>
            <w:r>
              <w:rPr>
                <w:lang w:val="fr-FR"/>
              </w:rPr>
              <w:t>Drupal 7, Drupal 8, Wordpress</w:t>
            </w:r>
          </w:p>
          <w:p>
            <w:pPr>
              <w:pStyle w:val="CVNormal"/>
              <w:rPr>
                <w:lang w:val="fr-FR"/>
              </w:rPr>
            </w:pPr>
            <w:r>
              <w:rPr>
                <w:lang w:val="fr-FR"/>
              </w:rPr>
            </w:r>
          </w:p>
          <w:p>
            <w:pPr>
              <w:pStyle w:val="CVNormal"/>
              <w:rPr>
                <w:b/>
                <w:b/>
                <w:lang w:val="fr-FR"/>
              </w:rPr>
            </w:pPr>
            <w:r>
              <w:rPr>
                <w:b/>
                <w:lang w:val="fr-FR"/>
              </w:rPr>
              <w:t>Optimisation</w:t>
            </w:r>
          </w:p>
          <w:p>
            <w:pPr>
              <w:pStyle w:val="CVNormal"/>
              <w:rPr/>
            </w:pPr>
            <w:r>
              <w:rPr/>
              <w:t>Varnish, CDN, Memcache, Drush, Coder, ...</w:t>
            </w:r>
          </w:p>
          <w:p>
            <w:pPr>
              <w:pStyle w:val="CVNormal"/>
              <w:rPr/>
            </w:pPr>
            <w:r>
              <w:rPr/>
            </w:r>
          </w:p>
          <w:p>
            <w:pPr>
              <w:pStyle w:val="CVNormal"/>
              <w:rPr>
                <w:b/>
                <w:b/>
                <w:lang w:val="fr-FR"/>
              </w:rPr>
            </w:pPr>
            <w:r>
              <w:rPr>
                <w:b/>
                <w:lang w:val="fr-FR"/>
              </w:rPr>
              <w:t>Multimédia</w:t>
            </w:r>
          </w:p>
          <w:p>
            <w:pPr>
              <w:pStyle w:val="CVNormal"/>
              <w:rPr>
                <w:lang w:val="fr-FR"/>
              </w:rPr>
            </w:pPr>
            <w:r>
              <w:rPr>
                <w:lang w:val="fr-FR"/>
              </w:rPr>
              <w:t>Réseaux sociaux professionnels (Linkedin, Twitter, Pages Facebook, Google+, ...), IFTTT, Buffer, ...</w:t>
            </w:r>
          </w:p>
          <w:p>
            <w:pPr>
              <w:pStyle w:val="CVNormal"/>
              <w:rPr>
                <w:lang w:val="fr-FR"/>
              </w:rPr>
            </w:pPr>
            <w:r>
              <w:rPr>
                <w:lang w:val="fr-FR"/>
              </w:rPr>
            </w:r>
          </w:p>
          <w:p>
            <w:pPr>
              <w:pStyle w:val="CVNormal"/>
              <w:rPr>
                <w:b/>
                <w:b/>
                <w:lang w:val="fr-FR"/>
              </w:rPr>
            </w:pPr>
            <w:r>
              <w:rPr>
                <w:b/>
                <w:lang w:val="fr-FR"/>
              </w:rPr>
              <w:t>Bureautique</w:t>
            </w:r>
          </w:p>
          <w:p>
            <w:pPr>
              <w:pStyle w:val="CVNormal"/>
              <w:rPr/>
            </w:pPr>
            <w:r>
              <w:rPr/>
              <w:t>MS WORD, EXCEL, POWERPOINT, Open Office , Libre office</w:t>
            </w:r>
          </w:p>
          <w:p>
            <w:pPr>
              <w:pStyle w:val="CVNormal"/>
              <w:rPr/>
            </w:pPr>
            <w:r>
              <w:rPr/>
            </w:r>
          </w:p>
          <w:p>
            <w:pPr>
              <w:pStyle w:val="CVNormal"/>
              <w:rPr>
                <w:b/>
                <w:b/>
                <w:lang w:val="fr-FR"/>
              </w:rPr>
            </w:pPr>
            <w:r>
              <w:rPr>
                <w:b/>
                <w:lang w:val="fr-FR"/>
              </w:rPr>
              <w:t>Réseau</w:t>
            </w:r>
          </w:p>
          <w:p>
            <w:pPr>
              <w:pStyle w:val="CVNormal"/>
              <w:rPr>
                <w:lang w:val="fr-FR"/>
              </w:rPr>
            </w:pPr>
            <w:r>
              <w:rPr>
                <w:lang w:val="fr-FR"/>
              </w:rPr>
              <w:t>HTTP, SNMP, UDP, SNACC, ASN.1</w:t>
            </w:r>
          </w:p>
          <w:p>
            <w:pPr>
              <w:pStyle w:val="CVNormal"/>
              <w:rPr>
                <w:lang w:val="fr-FR"/>
              </w:rPr>
            </w:pPr>
            <w:r>
              <w:rPr>
                <w:lang w:val="fr-FR"/>
              </w:rPr>
            </w:r>
          </w:p>
          <w:p>
            <w:pPr>
              <w:pStyle w:val="CVNormal"/>
              <w:rPr>
                <w:b/>
                <w:b/>
                <w:lang w:val="fr-FR"/>
              </w:rPr>
            </w:pPr>
            <w:r>
              <w:rPr>
                <w:b/>
                <w:lang w:val="fr-FR"/>
              </w:rPr>
              <w:t>Marketing</w:t>
            </w:r>
          </w:p>
          <w:p>
            <w:pPr>
              <w:pStyle w:val="CVNormal"/>
              <w:rPr>
                <w:lang w:val="fr-FR"/>
              </w:rPr>
            </w:pPr>
            <w:r>
              <w:rPr>
                <w:lang w:val="fr-FR"/>
              </w:rPr>
              <w:t>5W</w:t>
            </w:r>
            <w:r>
              <w:rPr>
                <w:lang w:val="fr-FR"/>
              </w:rPr>
              <w:t xml:space="preserve">, </w:t>
            </w:r>
            <w:r>
              <w:rPr>
                <w:lang w:val="fr-FR"/>
              </w:rPr>
              <w:t>Google Analytics</w:t>
            </w:r>
            <w:r>
              <w:rPr>
                <w:lang w:val="fr-FR"/>
              </w:rPr>
              <w:t xml:space="preserve">, </w:t>
            </w:r>
            <w:r>
              <w:rPr>
                <w:lang w:val="fr-FR"/>
              </w:rPr>
              <w:t>AdWords et AdSence</w:t>
            </w:r>
            <w:r>
              <w:rPr>
                <w:lang w:val="fr-FR"/>
              </w:rPr>
              <w:t xml:space="preserve">, </w:t>
            </w:r>
            <w:r>
              <w:rPr>
                <w:lang w:val="fr-FR"/>
              </w:rPr>
              <w:t>Référencement, Mailing</w:t>
            </w:r>
            <w:r>
              <w:rPr>
                <w:lang w:val="fr-FR"/>
              </w:rPr>
              <w:t xml:space="preserve">, </w:t>
            </w:r>
            <w:r>
              <w:rPr>
                <w:lang w:val="fr-FR"/>
              </w:rPr>
              <w:t>Présence Web et Multimédias</w:t>
            </w:r>
          </w:p>
          <w:p>
            <w:pPr>
              <w:pStyle w:val="CVNormal"/>
              <w:rPr>
                <w:lang w:val="fr-FR"/>
              </w:rPr>
            </w:pPr>
            <w:r>
              <w:rPr>
                <w:lang w:val="fr-FR"/>
              </w:rPr>
            </w:r>
          </w:p>
          <w:p>
            <w:pPr>
              <w:pStyle w:val="CVNormal"/>
              <w:rPr>
                <w:b/>
                <w:b/>
                <w:lang w:val="fr-FR"/>
              </w:rPr>
            </w:pPr>
            <w:r>
              <w:rPr>
                <w:b/>
                <w:lang w:val="fr-FR"/>
              </w:rPr>
              <w:t>Progiciels</w:t>
            </w:r>
          </w:p>
          <w:p>
            <w:pPr>
              <w:pStyle w:val="CVNormal"/>
              <w:rPr>
                <w:lang w:val="fr-FR"/>
              </w:rPr>
            </w:pPr>
            <w:r>
              <w:rPr>
                <w:lang w:val="fr-FR"/>
              </w:rPr>
              <w:t>Odoo, SAP</w:t>
            </w:r>
          </w:p>
        </w:tc>
      </w:tr>
      <w:tr>
        <w:trPr>
          <w:cantSplit w:val="true"/>
        </w:trPr>
        <w:tc>
          <w:tcPr>
            <w:tcW w:w="3117" w:type="dxa"/>
            <w:tcBorders/>
            <w:shd w:fill="auto" w:val="clear"/>
          </w:tcPr>
          <w:p>
            <w:pPr>
              <w:pStyle w:val="CVHeading1"/>
              <w:spacing w:before="74" w:after="0"/>
              <w:rPr>
                <w:lang w:val="fr-FR"/>
              </w:rPr>
            </w:pPr>
            <w:r>
              <w:rPr>
                <w:lang w:val="fr-FR"/>
              </w:rPr>
              <w:t>Compétences organisationnelles/opérationnelles</w:t>
            </w:r>
          </w:p>
        </w:tc>
        <w:tc>
          <w:tcPr>
            <w:tcW w:w="7655" w:type="dxa"/>
            <w:tcBorders>
              <w:left w:val="single" w:sz="2" w:space="0" w:color="000000"/>
            </w:tcBorders>
            <w:shd w:fill="auto" w:val="clear"/>
            <w:tcMar>
              <w:left w:w="-1" w:type="dxa"/>
            </w:tcMar>
          </w:tcPr>
          <w:p>
            <w:pPr>
              <w:pStyle w:val="CVNormalFirstLine"/>
              <w:spacing w:before="74" w:after="0"/>
              <w:rPr/>
            </w:pPr>
            <w:r>
              <w:rPr/>
              <w:t xml:space="preserve">functional analyst – IT analyst – Consultant – team leading – </w:t>
            </w:r>
            <w:r>
              <w:rPr/>
              <w:t>Web Mobile Multimédia</w:t>
            </w:r>
          </w:p>
        </w:tc>
      </w:tr>
      <w:tr>
        <w:trPr>
          <w:cantSplit w:val="true"/>
        </w:trPr>
        <w:tc>
          <w:tcPr>
            <w:tcW w:w="3117" w:type="dxa"/>
            <w:tcBorders/>
            <w:shd w:fill="auto" w:val="clear"/>
          </w:tcPr>
          <w:p>
            <w:pPr>
              <w:pStyle w:val="CVHeading2FirstLine"/>
              <w:snapToGrid w:val="false"/>
              <w:spacing w:before="74" w:after="0"/>
              <w:rPr>
                <w:sz w:val="8"/>
                <w:szCs w:val="8"/>
                <w:lang w:val="en-US"/>
              </w:rPr>
            </w:pPr>
            <w:r>
              <w:rPr>
                <w:sz w:val="8"/>
                <w:szCs w:val="8"/>
                <w:lang w:val="en-US"/>
              </w:rPr>
            </w:r>
          </w:p>
        </w:tc>
        <w:tc>
          <w:tcPr>
            <w:tcW w:w="7655" w:type="dxa"/>
            <w:tcBorders>
              <w:left w:val="single" w:sz="2" w:space="0" w:color="000000"/>
            </w:tcBorders>
            <w:shd w:fill="auto" w:val="clear"/>
            <w:tcMar>
              <w:left w:w="-1" w:type="dxa"/>
            </w:tcMar>
          </w:tcPr>
          <w:p>
            <w:pPr>
              <w:pStyle w:val="CVNormalFirstLine"/>
              <w:snapToGrid w:val="false"/>
              <w:spacing w:before="74" w:after="0"/>
              <w:rPr>
                <w:sz w:val="8"/>
                <w:szCs w:val="8"/>
              </w:rPr>
            </w:pPr>
            <w:r>
              <w:rPr>
                <w:sz w:val="8"/>
                <w:szCs w:val="8"/>
              </w:rPr>
            </w:r>
          </w:p>
        </w:tc>
      </w:tr>
      <w:tr>
        <w:trPr>
          <w:cantSplit w:val="true"/>
        </w:trPr>
        <w:tc>
          <w:tcPr>
            <w:tcW w:w="3117" w:type="dxa"/>
            <w:tcBorders/>
            <w:shd w:fill="auto" w:val="clear"/>
          </w:tcPr>
          <w:p>
            <w:pPr>
              <w:pStyle w:val="CVHeading1"/>
              <w:spacing w:before="74" w:after="0"/>
              <w:rPr>
                <w:lang w:val="fr-FR"/>
              </w:rPr>
            </w:pPr>
            <w:r>
              <w:rPr>
                <w:lang w:val="fr-FR"/>
              </w:rPr>
              <w:t>Qualités personnelles</w:t>
            </w:r>
          </w:p>
        </w:tc>
        <w:tc>
          <w:tcPr>
            <w:tcW w:w="7655" w:type="dxa"/>
            <w:tcBorders>
              <w:left w:val="single" w:sz="2" w:space="0" w:color="000000"/>
            </w:tcBorders>
            <w:shd w:fill="auto" w:val="clear"/>
            <w:tcMar>
              <w:left w:w="-1" w:type="dxa"/>
            </w:tcMar>
            <w:vAlign w:val="center"/>
          </w:tcPr>
          <w:p>
            <w:pPr>
              <w:pStyle w:val="CVNormalFirstLine"/>
              <w:spacing w:before="74" w:after="0"/>
              <w:rPr>
                <w:lang w:val="fr-FR"/>
              </w:rPr>
            </w:pPr>
            <w:r>
              <w:rPr>
                <w:lang w:val="fr-FR"/>
              </w:rPr>
              <w:t>Enthousiaste – structurée – persévérante  - rigoureuse – aimant les défis et aimant progresser – créative - méthodique – bon sens relationnel – sens de l’écoute – pragmatique – orientée service et client – goût de l’effort – volontaire – autonome .</w:t>
            </w:r>
          </w:p>
        </w:tc>
      </w:tr>
      <w:tr>
        <w:trPr>
          <w:cantSplit w:val="true"/>
        </w:trPr>
        <w:tc>
          <w:tcPr>
            <w:tcW w:w="3117" w:type="dxa"/>
            <w:tcBorders/>
            <w:shd w:fill="auto" w:val="clear"/>
          </w:tcPr>
          <w:p>
            <w:pPr>
              <w:pStyle w:val="CVHeading2FirstLine"/>
              <w:snapToGrid w:val="false"/>
              <w:spacing w:before="74" w:after="0"/>
              <w:rPr>
                <w:sz w:val="8"/>
                <w:szCs w:val="8"/>
                <w:lang w:val="fr-FR"/>
              </w:rPr>
            </w:pPr>
            <w:r>
              <w:rPr>
                <w:sz w:val="8"/>
                <w:szCs w:val="8"/>
                <w:lang w:val="fr-FR"/>
              </w:rPr>
            </w:r>
          </w:p>
        </w:tc>
        <w:tc>
          <w:tcPr>
            <w:tcW w:w="7655" w:type="dxa"/>
            <w:tcBorders>
              <w:left w:val="single" w:sz="2" w:space="0" w:color="000000"/>
            </w:tcBorders>
            <w:shd w:fill="auto" w:val="clear"/>
            <w:tcMar>
              <w:left w:w="-1" w:type="dxa"/>
            </w:tcMar>
            <w:vAlign w:val="center"/>
          </w:tcPr>
          <w:p>
            <w:pPr>
              <w:pStyle w:val="CVNormalFirstLine"/>
              <w:snapToGrid w:val="false"/>
              <w:spacing w:before="74" w:after="0"/>
              <w:rPr>
                <w:sz w:val="8"/>
                <w:szCs w:val="8"/>
                <w:lang w:val="fr-FR"/>
              </w:rPr>
            </w:pPr>
            <w:r>
              <w:rPr>
                <w:sz w:val="8"/>
                <w:szCs w:val="8"/>
                <w:lang w:val="fr-FR"/>
              </w:rPr>
            </w:r>
          </w:p>
        </w:tc>
      </w:tr>
      <w:tr>
        <w:trPr>
          <w:trHeight w:val="379" w:hRule="atLeast"/>
          <w:cantSplit w:val="true"/>
        </w:trPr>
        <w:tc>
          <w:tcPr>
            <w:tcW w:w="3117" w:type="dxa"/>
            <w:tcBorders/>
            <w:shd w:fill="auto" w:val="clear"/>
          </w:tcPr>
          <w:p>
            <w:pPr>
              <w:pStyle w:val="CVHeading1"/>
              <w:spacing w:before="74" w:after="0"/>
              <w:rPr>
                <w:lang w:val="fr-FR"/>
              </w:rPr>
            </w:pPr>
            <w:r>
              <w:rPr>
                <w:lang w:val="fr-FR"/>
              </w:rPr>
              <w:t>Autres informations</w:t>
            </w:r>
          </w:p>
        </w:tc>
        <w:tc>
          <w:tcPr>
            <w:tcW w:w="7655" w:type="dxa"/>
            <w:tcBorders>
              <w:left w:val="single" w:sz="2" w:space="0" w:color="000000"/>
            </w:tcBorders>
            <w:shd w:fill="auto" w:val="clear"/>
            <w:tcMar>
              <w:left w:w="-1" w:type="dxa"/>
            </w:tcMar>
          </w:tcPr>
          <w:p>
            <w:pPr>
              <w:pStyle w:val="CVNormalFirstLine"/>
              <w:spacing w:before="74" w:after="0"/>
              <w:rPr>
                <w:lang w:val="fr-FR"/>
              </w:rPr>
            </w:pPr>
            <w:r>
              <w:rPr>
                <w:lang w:val="fr-FR"/>
              </w:rPr>
              <w:t>Date début carrière IT : 04/1999</w:t>
            </w:r>
          </w:p>
          <w:p>
            <w:pPr>
              <w:pStyle w:val="CVNormal"/>
              <w:rPr>
                <w:lang w:val="fr-FR"/>
              </w:rPr>
            </w:pPr>
            <w:r>
              <w:rPr>
                <w:lang w:val="fr-FR"/>
              </w:rPr>
              <w:t>Disponibilité : immédiate</w:t>
            </w:r>
          </w:p>
        </w:tc>
      </w:tr>
    </w:tbl>
    <w:p>
      <w:pPr>
        <w:pStyle w:val="Normal"/>
        <w:rPr>
          <w:sz w:val="4"/>
          <w:szCs w:val="4"/>
          <w:lang w:val="fr-FR"/>
        </w:rPr>
      </w:pPr>
      <w:r>
        <w:rPr>
          <w:sz w:val="4"/>
          <w:szCs w:val="4"/>
          <w:lang w:val="fr-FR"/>
        </w:rPr>
      </w:r>
    </w:p>
    <w:sectPr>
      <w:headerReference w:type="default" r:id="rId4"/>
      <w:footerReference w:type="default" r:id="rId5"/>
      <w:type w:val="nextPage"/>
      <w:pgSz w:w="11906" w:h="16838"/>
      <w:pgMar w:left="1440" w:right="1440" w:header="708" w:top="1440" w:footer="145" w:bottom="144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w:charset w:val="01"/>
    <w:family w:val="swiss"/>
    <w:pitch w:val="variable"/>
  </w:font>
  <w:font w:name="Symbol">
    <w:charset w:val="01"/>
    <w:family w:val="roman"/>
    <w:pitch w:val="variable"/>
  </w:font>
  <w:font w:name="Symbol">
    <w:charset w:val="01"/>
    <w:family w:val="auto"/>
    <w:pitch w:val="default"/>
  </w:font>
  <w:font w:name="OpenSymbol">
    <w:altName w:val="Arial Unicode MS"/>
    <w:charset w:val="01"/>
    <w:family w:val="auto"/>
    <w:pitch w:val="default"/>
  </w:font>
  <w:font w:name="Courier New">
    <w:charset w:val="01"/>
    <w:family w:val="modern"/>
    <w:pitch w:val="default"/>
  </w:font>
  <w:font w:name="Wingdings">
    <w:charset w:val="02"/>
    <w:family w:val="auto"/>
    <w:pitch w:val="variable"/>
  </w:font>
  <w:font w:name="Tahoma">
    <w:charset w:val="01"/>
    <w:family w:val="swiss"/>
    <w:pitch w:val="variable"/>
  </w:font>
  <w:font w:name="OpenSymbol">
    <w:altName w:val="Arial Unicode MS"/>
    <w:charset w:val="02"/>
    <w:family w:val="auto"/>
    <w:pitch w:val="default"/>
  </w:font>
  <w:font w:name="Liberation Sans">
    <w:altName w:val="Arial"/>
    <w:charset w:val="01"/>
    <w:family w:val="swiss"/>
    <w:pitch w:val="variable"/>
  </w:font>
  <w:font w:name="Arial Narrow">
    <w:charset w:val="01"/>
    <w:family w:val="swiss"/>
    <w:pitch w:val="variable"/>
  </w:font>
  <w:font w:name="Arial">
    <w:charset w:val="01"/>
    <w:family w:val="swiss"/>
    <w:pitch w:val="variable"/>
  </w:font>
  <w:font w:name="Helvetica Neue">
    <w:altName w:val="Malgun Gothic"/>
    <w:charset w:val="01"/>
    <w:family w:val="swiss"/>
    <w:pitch w:val="variable"/>
  </w:font>
  <w:font w:name="Trebuchet MS">
    <w:charset w:val="01"/>
    <w:family w:val="swiss"/>
    <w:pitch w:val="variable"/>
  </w:font>
  <w:font w:name="TimesNewRoman">
    <w:charset w:val="01"/>
    <w:family w:val="roman"/>
    <w:pitch w:val="default"/>
  </w:font>
  <w:font w:name="Arial narrow">
    <w:charset w:val="01"/>
    <w:family w:val="swiss"/>
    <w:pitch w:val="default"/>
  </w:font>
  <w:font w:name="arial narrow">
    <w:charset w:val="01"/>
    <w:family w:val="swiss"/>
    <w:pitch w:val="default"/>
  </w:font>
  <w:font w:name="Droid Sans">
    <w:charset w:val="01"/>
    <w:family w:val="swiss"/>
    <w:pitch w:val="variable"/>
  </w:font>
  <w:font w:name="Droid Sans">
    <w:altName w:val="sans-serif"/>
    <w:charset w:val="01"/>
    <w:family w:val="auto"/>
    <w:pitch w:val="default"/>
  </w:font>
  <w:font w:name="Arial Narrow">
    <w:charset w:val="01"/>
    <w:family w:val="swiss"/>
    <w:pitch w:val="default"/>
  </w:font>
  <w:font w:name="Symbol">
    <w:charset w:val="02"/>
    <w:family w:val="auto"/>
    <w:pitch w:val="default"/>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eddepage"/>
      <w:tabs>
        <w:tab w:val="left" w:pos="5970" w:leader="none"/>
      </w:tabs>
      <w:rPr/>
    </w:pPr>
    <w:r>
      <w:rPr/>
    </w:r>
  </w:p>
  <w:tbl>
    <w:tblPr>
      <w:tblW w:w="10995" w:type="dxa"/>
      <w:jc w:val="left"/>
      <w:tblInd w:w="-419" w:type="dxa"/>
      <w:tblBorders/>
      <w:tblCellMar>
        <w:top w:w="55" w:type="dxa"/>
        <w:left w:w="55" w:type="dxa"/>
        <w:bottom w:w="55" w:type="dxa"/>
        <w:right w:w="55" w:type="dxa"/>
      </w:tblCellMar>
    </w:tblPr>
    <w:tblGrid>
      <w:gridCol w:w="3975"/>
      <w:gridCol w:w="4410"/>
      <w:gridCol w:w="2610"/>
    </w:tblGrid>
    <w:tr>
      <w:trPr>
        <w:trHeight w:val="577" w:hRule="atLeast"/>
      </w:trPr>
      <w:tc>
        <w:tcPr>
          <w:tcW w:w="3975" w:type="dxa"/>
          <w:tcBorders/>
          <w:shd w:fill="auto" w:val="clear"/>
        </w:tcPr>
        <w:p>
          <w:pPr>
            <w:pStyle w:val="Normal"/>
            <w:rPr>
              <w:rFonts w:ascii="Arial narrow" w:hAnsi="Arial narrow"/>
              <w:sz w:val="16"/>
              <w:szCs w:val="16"/>
              <w:lang w:val="fr-FR"/>
            </w:rPr>
          </w:pPr>
          <w:r>
            <w:rPr>
              <w:rFonts w:ascii="Arial narrow" w:hAnsi="Arial narrow"/>
              <w:sz w:val="16"/>
              <w:szCs w:val="16"/>
              <w:lang w:val="fr-FR"/>
            </w:rPr>
            <w:t xml:space="preserve">BELGIQUE  </w:t>
          </w:r>
        </w:p>
        <w:p>
          <w:pPr>
            <w:pStyle w:val="Normal"/>
            <w:rPr>
              <w:rFonts w:ascii="Arial narrow" w:hAnsi="Arial narrow"/>
              <w:sz w:val="16"/>
              <w:szCs w:val="16"/>
              <w:lang w:val="fr-FR"/>
            </w:rPr>
          </w:pPr>
          <w:r>
            <w:rPr>
              <w:rFonts w:ascii="Arial narrow" w:hAnsi="Arial narrow"/>
              <w:sz w:val="16"/>
              <w:szCs w:val="16"/>
              <w:lang w:val="fr-FR"/>
            </w:rPr>
            <w:t xml:space="preserve">152 route des 6 frères,  5310 DHUY (EGHEZEE) </w:t>
          </w:r>
        </w:p>
        <w:p>
          <w:pPr>
            <w:pStyle w:val="Normal"/>
            <w:rPr>
              <w:rFonts w:ascii="Arial narrow" w:hAnsi="Arial narrow"/>
              <w:sz w:val="18"/>
              <w:szCs w:val="18"/>
            </w:rPr>
          </w:pPr>
          <w:r>
            <w:rPr>
              <w:rStyle w:val="LienInternet"/>
              <w:rFonts w:ascii="Arial narrow" w:hAnsi="Arial narrow"/>
              <w:sz w:val="16"/>
              <w:szCs w:val="16"/>
              <w:u w:val="single"/>
              <w:lang w:val="fr-FR"/>
            </w:rPr>
            <w:t>Tél VOIP : +32 28886720</w:t>
          </w:r>
        </w:p>
      </w:tc>
      <w:tc>
        <w:tcPr>
          <w:tcW w:w="4410" w:type="dxa"/>
          <w:tcBorders/>
          <w:shd w:fill="auto" w:val="clear"/>
        </w:tcPr>
        <w:p>
          <w:pPr>
            <w:pStyle w:val="Normal"/>
            <w:rPr>
              <w:rFonts w:ascii="Arial narrow" w:hAnsi="Arial narrow"/>
              <w:sz w:val="16"/>
              <w:szCs w:val="16"/>
              <w:lang w:val="fr-FR"/>
            </w:rPr>
          </w:pPr>
          <w:r>
            <w:rPr>
              <w:rFonts w:ascii="Arial narrow" w:hAnsi="Arial narrow"/>
              <w:sz w:val="16"/>
              <w:szCs w:val="16"/>
              <w:lang w:val="fr-FR"/>
            </w:rPr>
            <w:t xml:space="preserve"> </w:t>
          </w:r>
          <w:r>
            <w:rPr>
              <w:rFonts w:ascii="Arial narrow" w:hAnsi="Arial narrow"/>
              <w:sz w:val="16"/>
              <w:szCs w:val="16"/>
              <w:lang w:val="fr-FR"/>
            </w:rPr>
            <w:t>LUXEMBOURG</w:t>
          </w:r>
        </w:p>
        <w:p>
          <w:pPr>
            <w:pStyle w:val="Normal"/>
            <w:rPr>
              <w:rFonts w:ascii="Arial narrow" w:hAnsi="Arial narrow"/>
              <w:sz w:val="16"/>
              <w:szCs w:val="16"/>
              <w:lang w:val="fr-FR"/>
            </w:rPr>
          </w:pPr>
          <w:r>
            <w:rPr>
              <w:rFonts w:ascii="Arial narrow" w:hAnsi="Arial narrow"/>
              <w:sz w:val="16"/>
              <w:szCs w:val="16"/>
              <w:lang w:val="fr-FR"/>
            </w:rPr>
            <w:t xml:space="preserve"> </w:t>
          </w:r>
          <w:r>
            <w:rPr>
              <w:rFonts w:ascii="Arial narrow" w:hAnsi="Arial narrow"/>
              <w:sz w:val="16"/>
              <w:szCs w:val="16"/>
              <w:lang w:val="fr-FR"/>
            </w:rPr>
            <w:t xml:space="preserve">161, route de Longwy,  L-1941 Luxembourg – MERL </w:t>
          </w:r>
        </w:p>
        <w:p>
          <w:pPr>
            <w:pStyle w:val="Normal"/>
            <w:rPr>
              <w:rFonts w:ascii="Arial narrow" w:hAnsi="Arial narrow"/>
              <w:sz w:val="16"/>
              <w:szCs w:val="16"/>
              <w:lang w:val="fr-FR"/>
            </w:rPr>
          </w:pPr>
          <w:r>
            <w:rPr>
              <w:rFonts w:ascii="Arial narrow" w:hAnsi="Arial narrow"/>
              <w:sz w:val="16"/>
              <w:szCs w:val="16"/>
              <w:lang w:val="fr-FR"/>
            </w:rPr>
          </w:r>
        </w:p>
      </w:tc>
      <w:tc>
        <w:tcPr>
          <w:tcW w:w="2610" w:type="dxa"/>
          <w:tcBorders/>
          <w:shd w:fill="auto" w:val="clear"/>
        </w:tcPr>
        <w:p>
          <w:pPr>
            <w:pStyle w:val="Normal"/>
            <w:rPr/>
          </w:pPr>
          <w:hyperlink r:id="rId1">
            <w:r>
              <w:rPr>
                <w:rStyle w:val="LienInternet"/>
                <w:rFonts w:ascii="Arial narrow" w:hAnsi="Arial narrow"/>
                <w:sz w:val="16"/>
                <w:szCs w:val="16"/>
                <w:u w:val="single"/>
                <w:lang w:val="fr-FR"/>
              </w:rPr>
              <w:t>anathalie.mukundwa@gmail.com</w:t>
            </w:r>
          </w:hyperlink>
        </w:p>
        <w:p>
          <w:pPr>
            <w:pStyle w:val="Normal"/>
            <w:rPr/>
          </w:pPr>
          <w:hyperlink r:id="rId2">
            <w:r>
              <w:rPr>
                <w:rStyle w:val="LienInternet"/>
                <w:rFonts w:ascii="Arial narrow" w:hAnsi="Arial narrow"/>
                <w:sz w:val="16"/>
                <w:szCs w:val="16"/>
                <w:u w:val="single"/>
                <w:lang w:val="fr-FR"/>
              </w:rPr>
              <w:t>http://www.anathalietm.consulting</w:t>
            </w:r>
          </w:hyperlink>
        </w:p>
        <w:p>
          <w:pPr>
            <w:pStyle w:val="Normal"/>
            <w:rPr/>
          </w:pPr>
          <w:r>
            <w:rPr>
              <w:rStyle w:val="LienInternet"/>
              <w:rFonts w:ascii="Arial narrow" w:hAnsi="Arial narrow"/>
              <w:sz w:val="16"/>
              <w:szCs w:val="16"/>
              <w:u w:val="single"/>
              <w:lang w:val="fr-FR"/>
            </w:rPr>
            <w:t>Mobile : +32 467136875</w:t>
          </w:r>
        </w:p>
      </w:tc>
    </w:tr>
  </w:tbl>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tbl>
    <w:tblPr>
      <w:tblW w:w="9222" w:type="dxa"/>
      <w:jc w:val="left"/>
      <w:tblInd w:w="0" w:type="dxa"/>
      <w:tblBorders/>
      <w:tblCellMar>
        <w:top w:w="0" w:type="dxa"/>
        <w:left w:w="108" w:type="dxa"/>
        <w:bottom w:w="0" w:type="dxa"/>
        <w:right w:w="108" w:type="dxa"/>
      </w:tblCellMar>
    </w:tblPr>
    <w:tblGrid>
      <w:gridCol w:w="9222"/>
    </w:tblGrid>
    <w:tr>
      <w:trPr/>
      <w:tc>
        <w:tcPr>
          <w:tcW w:w="9222" w:type="dxa"/>
          <w:tcBorders/>
          <w:shd w:fill="auto" w:val="clear"/>
        </w:tcPr>
        <w:p>
          <w:pPr>
            <w:pStyle w:val="Normal"/>
            <w:tabs>
              <w:tab w:val="left" w:pos="0" w:leader="none"/>
              <w:tab w:val="left" w:pos="10773" w:leader="none"/>
            </w:tabs>
            <w:snapToGrid w:val="false"/>
            <w:ind w:left="0" w:right="-569" w:hanging="0"/>
            <w:jc w:val="center"/>
            <w:rPr>
              <w:rFonts w:ascii="Arial" w:hAnsi="Arial" w:cs="Arial"/>
              <w:b/>
              <w:b/>
              <w:color w:val="000096"/>
              <w:sz w:val="36"/>
              <w:szCs w:val="36"/>
              <w:lang w:val="fr-BE" w:eastAsia="fr-BE"/>
            </w:rPr>
          </w:pPr>
          <w:r>
            <w:rPr>
              <w:rFonts w:cs="Arial" w:ascii="Arial" w:hAnsi="Arial"/>
              <w:b/>
              <w:color w:val="000096"/>
              <w:sz w:val="36"/>
              <w:szCs w:val="36"/>
              <w:lang w:val="fr-BE" w:eastAsia="fr-BE"/>
            </w:rPr>
            <w:t>CV Anathalie THIRY-MUKUNDWA</w:t>
          </w:r>
        </w:p>
        <w:p>
          <w:pPr>
            <w:pStyle w:val="Normal"/>
            <w:tabs>
              <w:tab w:val="left" w:pos="0" w:leader="none"/>
              <w:tab w:val="left" w:pos="10773" w:leader="none"/>
            </w:tabs>
            <w:snapToGrid w:val="false"/>
            <w:ind w:left="0" w:right="-569" w:hanging="0"/>
            <w:jc w:val="center"/>
            <w:rPr/>
          </w:pPr>
          <w:r>
            <w:rPr>
              <w:rFonts w:cs="arial narrow" w:ascii="arial narrow" w:hAnsi="arial narrow"/>
              <w:b/>
              <w:color w:val="000096"/>
              <w:sz w:val="20"/>
              <w:szCs w:val="20"/>
              <w:lang w:val="fr-BE" w:eastAsia="fr-BE"/>
            </w:rPr>
            <w:t xml:space="preserve">Voir mon CV détaillé en ligne souvent mis à jour : </w:t>
          </w:r>
          <w:r>
            <w:rPr>
              <w:rFonts w:cs="arial narrow" w:ascii="arial narrow" w:hAnsi="arial narrow"/>
              <w:b/>
              <w:color w:val="000096"/>
              <w:sz w:val="20"/>
              <w:szCs w:val="20"/>
              <w:lang w:val="fr-FR" w:eastAsia="fr-BE"/>
            </w:rPr>
            <w:t xml:space="preserve"> </w:t>
          </w:r>
          <w:hyperlink r:id="rId1">
            <w:r>
              <w:rPr>
                <w:rStyle w:val="LienInternet"/>
                <w:rFonts w:cs="arial narrow" w:ascii="arial narrow" w:hAnsi="arial narrow"/>
                <w:b/>
                <w:color w:val="000096"/>
                <w:sz w:val="20"/>
                <w:szCs w:val="20"/>
                <w:lang w:val="fr-FR" w:eastAsia="fr-BE"/>
              </w:rPr>
              <w:t>http://www.anathalietm.consulting/?q=node/10</w:t>
            </w:r>
          </w:hyperlink>
        </w:p>
      </w:tc>
    </w:tr>
  </w:tbl>
  <w:p>
    <w:pPr>
      <w:pStyle w:val="Entte"/>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none"/>
      <w:suff w:val="nothing"/>
      <w:lvlText w:val=""/>
      <w:lvlJc w:val="left"/>
      <w:pPr>
        <w:ind w:left="432" w:hanging="432"/>
      </w:pPr>
      <w:rPr/>
    </w:lvl>
    <w:lvl w:ilvl="1">
      <w:start w:val="1"/>
      <w:numFmt w:val="none"/>
      <w:suff w:val="nothing"/>
      <w:lvlText w:val=""/>
      <w:lvlJc w:val="left"/>
      <w:pPr>
        <w:ind w:left="576" w:hanging="576"/>
      </w:pPr>
      <w:rPr/>
    </w:lvl>
    <w:lvl w:ilvl="2">
      <w:start w:val="1"/>
      <w:numFmt w:val="none"/>
      <w:suff w:val="nothing"/>
      <w:lvlText w:val=""/>
      <w:lvlJc w:val="left"/>
      <w:pPr>
        <w:ind w:left="720" w:hanging="720"/>
      </w:pPr>
      <w:rPr/>
    </w:lvl>
    <w:lvl w:ilvl="3">
      <w:start w:val="1"/>
      <w:numFmt w:val="none"/>
      <w:suff w:val="nothing"/>
      <w:lvlText w:val=""/>
      <w:lvlJc w:val="left"/>
      <w:pPr>
        <w:ind w:left="864" w:hanging="864"/>
      </w:pPr>
      <w:rPr/>
    </w:lvl>
    <w:lvl w:ilvl="4">
      <w:start w:val="1"/>
      <w:numFmt w:val="none"/>
      <w:suff w:val="nothing"/>
      <w:lvlText w:val=""/>
      <w:lvlJc w:val="left"/>
      <w:pPr>
        <w:ind w:left="1008" w:hanging="1008"/>
      </w:pPr>
      <w:rPr/>
    </w:lvl>
    <w:lvl w:ilvl="5">
      <w:start w:val="1"/>
      <w:numFmt w:val="none"/>
      <w:suff w:val="nothing"/>
      <w:lvlText w:val=""/>
      <w:lvlJc w:val="left"/>
      <w:pPr>
        <w:ind w:left="1152" w:hanging="1152"/>
      </w:pPr>
      <w:rPr/>
    </w:lvl>
    <w:lvl w:ilvl="6">
      <w:start w:val="1"/>
      <w:numFmt w:val="none"/>
      <w:suff w:val="nothing"/>
      <w:lvlText w:val=""/>
      <w:lvlJc w:val="left"/>
      <w:pPr>
        <w:ind w:left="1296" w:hanging="1296"/>
      </w:pPr>
      <w:rPr/>
    </w:lvl>
    <w:lvl w:ilvl="7">
      <w:start w:val="1"/>
      <w:numFmt w:val="none"/>
      <w:suff w:val="nothing"/>
      <w:lvlText w:val=""/>
      <w:lvlJc w:val="left"/>
      <w:pPr>
        <w:ind w:left="1440" w:hanging="1440"/>
      </w:pPr>
      <w:rPr/>
    </w:lvl>
    <w:lvl w:ilvl="8">
      <w:start w:val="1"/>
      <w:numFmt w:val="none"/>
      <w:suff w:val="nothing"/>
      <w:lvlText w:val=""/>
      <w:lvlJc w:val="left"/>
      <w:pPr>
        <w:ind w:left="1584" w:hanging="1584"/>
      </w:pPr>
      <w:rPr/>
    </w:lvl>
  </w:abstractNum>
  <w:abstractNum w:abstractNumId="2">
    <w:lvl w:ilvl="0">
      <w:start w:val="1"/>
      <w:numFmt w:val="none"/>
      <w:suff w:val="nothing"/>
      <w:lvlText w:val=""/>
      <w:lvlJc w:val="left"/>
      <w:pPr>
        <w:ind w:left="432" w:hanging="432"/>
      </w:pPr>
      <w:rPr/>
    </w:lvl>
    <w:lvl w:ilvl="1">
      <w:start w:val="1"/>
      <w:numFmt w:val="none"/>
      <w:suff w:val="nothing"/>
      <w:lvlText w:val=""/>
      <w:lvlJc w:val="left"/>
      <w:pPr>
        <w:ind w:left="576" w:hanging="576"/>
      </w:pPr>
      <w:rPr/>
    </w:lvl>
    <w:lvl w:ilvl="2">
      <w:start w:val="1"/>
      <w:numFmt w:val="none"/>
      <w:suff w:val="nothing"/>
      <w:lvlText w:val=""/>
      <w:lvlJc w:val="left"/>
      <w:pPr>
        <w:ind w:left="720" w:hanging="720"/>
      </w:pPr>
      <w:rPr/>
    </w:lvl>
    <w:lvl w:ilvl="3">
      <w:start w:val="1"/>
      <w:numFmt w:val="none"/>
      <w:suff w:val="nothing"/>
      <w:lvlText w:val=""/>
      <w:lvlJc w:val="left"/>
      <w:pPr>
        <w:ind w:left="864" w:hanging="864"/>
      </w:pPr>
      <w:rPr/>
    </w:lvl>
    <w:lvl w:ilvl="4">
      <w:start w:val="1"/>
      <w:numFmt w:val="none"/>
      <w:suff w:val="nothing"/>
      <w:lvlText w:val=""/>
      <w:lvlJc w:val="left"/>
      <w:pPr>
        <w:ind w:left="1008" w:hanging="1008"/>
      </w:pPr>
      <w:rPr/>
    </w:lvl>
    <w:lvl w:ilvl="5">
      <w:start w:val="1"/>
      <w:numFmt w:val="none"/>
      <w:suff w:val="nothing"/>
      <w:lvlText w:val=""/>
      <w:lvlJc w:val="left"/>
      <w:pPr>
        <w:ind w:left="1152" w:hanging="1152"/>
      </w:pPr>
      <w:rPr/>
    </w:lvl>
    <w:lvl w:ilvl="6">
      <w:start w:val="1"/>
      <w:numFmt w:val="none"/>
      <w:suff w:val="nothing"/>
      <w:lvlText w:val=""/>
      <w:lvlJc w:val="left"/>
      <w:pPr>
        <w:ind w:left="1296" w:hanging="1296"/>
      </w:pPr>
      <w:rPr/>
    </w:lvl>
    <w:lvl w:ilvl="7">
      <w:start w:val="1"/>
      <w:numFmt w:val="none"/>
      <w:suff w:val="nothing"/>
      <w:lvlText w:val=""/>
      <w:lvlJc w:val="left"/>
      <w:pPr>
        <w:ind w:left="1440" w:hanging="1440"/>
      </w:pPr>
      <w:rPr/>
    </w:lvl>
    <w:lvl w:ilvl="8">
      <w:start w:val="1"/>
      <w:numFmt w:val="none"/>
      <w:suff w:val="nothing"/>
      <w:lvlText w:val=""/>
      <w:lvlJc w:val="left"/>
      <w:pPr>
        <w:ind w:left="1584" w:hanging="1584"/>
      </w:pPr>
      <w:rPr/>
    </w:lvl>
  </w:abstractNum>
  <w:abstractNum w:abstractNumId="3">
    <w:lvl w:ilvl="0">
      <w:start w:val="1"/>
      <w:numFmt w:val="bullet"/>
      <w:lvlText w:val=""/>
      <w:lvlJc w:val="left"/>
      <w:pPr>
        <w:ind w:left="833" w:hanging="360"/>
      </w:pPr>
      <w:rPr>
        <w:rFonts w:ascii="Symbol" w:hAnsi="Symbol" w:cs="Symbol" w:hint="default"/>
        <w:rFonts w:cs="Symbol"/>
      </w:rPr>
    </w:lvl>
  </w:abstractNum>
  <w:abstractNum w:abstractNumId="4">
    <w:lvl w:ilvl="0">
      <w:start w:val="1"/>
      <w:numFmt w:val="bullet"/>
      <w:lvlText w:val=""/>
      <w:lvlJc w:val="left"/>
      <w:pPr>
        <w:ind w:left="833" w:hanging="360"/>
      </w:pPr>
      <w:rPr>
        <w:rFonts w:ascii="Symbol" w:hAnsi="Symbol" w:cs="Symbol" w:hint="default"/>
        <w:rFonts w:cs="Symbol"/>
      </w:rPr>
    </w:lvl>
  </w:abstractNum>
  <w:abstractNum w:abstractNumId="5">
    <w:lvl w:ilvl="0">
      <w:start w:val="1"/>
      <w:numFmt w:val="decimal"/>
      <w:lvlText w:val="(%1)"/>
      <w:lvlJc w:val="left"/>
      <w:pPr>
        <w:tabs>
          <w:tab w:val="num" w:pos="709"/>
        </w:tabs>
        <w:ind w:left="709" w:hanging="426"/>
      </w:pPr>
      <w:rPr/>
    </w:lvl>
    <w:lvl w:ilvl="1">
      <w:start w:val="1"/>
      <w:numFmt w:val="lowerLetter"/>
      <w:lvlText w:val="(%2)"/>
      <w:lvlJc w:val="left"/>
      <w:pPr>
        <w:tabs>
          <w:tab w:val="num" w:pos="708"/>
        </w:tabs>
        <w:ind w:left="708" w:hanging="708"/>
      </w:pPr>
      <w:rPr/>
    </w:lvl>
    <w:lvl w:ilvl="2">
      <w:start w:val="1"/>
      <w:numFmt w:val="bullet"/>
      <w:lvlText w:val="–"/>
      <w:lvlJc w:val="left"/>
      <w:pPr>
        <w:tabs>
          <w:tab w:val="num" w:pos="2409"/>
        </w:tabs>
        <w:ind w:left="2409" w:hanging="709"/>
      </w:pPr>
      <w:rPr>
        <w:rFonts w:ascii="Times New Roman" w:hAnsi="Times New Roman" w:cs="Times New Roman" w:hint="default"/>
        <w:rFonts w:cs="Times New Roman"/>
      </w:rPr>
    </w:lvl>
    <w:lvl w:ilvl="3">
      <w:start w:val="1"/>
      <w:numFmt w:val="bullet"/>
      <w:lvlText w:val=""/>
      <w:lvlJc w:val="left"/>
      <w:pPr>
        <w:tabs>
          <w:tab w:val="num" w:pos="3118"/>
        </w:tabs>
        <w:ind w:left="3118" w:hanging="709"/>
      </w:pPr>
      <w:rPr>
        <w:rFonts w:ascii="Symbol" w:hAnsi="Symbol" w:cs="Symbol" w:hint="default"/>
        <w:rFonts w:cs="Symbol"/>
      </w:rPr>
    </w:lvl>
    <w:lvl w:ilvl="4">
      <w:start w:val="1"/>
      <w:numFmt w:val="lowerLetter"/>
      <w:lvlText w:val="(%5)"/>
      <w:lvlJc w:val="left"/>
      <w:pPr>
        <w:tabs>
          <w:tab w:val="num" w:pos="2083"/>
        </w:tabs>
        <w:ind w:left="2083" w:hanging="360"/>
      </w:pPr>
      <w:rPr/>
    </w:lvl>
    <w:lvl w:ilvl="5">
      <w:start w:val="1"/>
      <w:numFmt w:val="lowerRoman"/>
      <w:lvlText w:val="(%6)"/>
      <w:lvlJc w:val="left"/>
      <w:pPr>
        <w:tabs>
          <w:tab w:val="num" w:pos="2443"/>
        </w:tabs>
        <w:ind w:left="2443" w:hanging="360"/>
      </w:pPr>
      <w:rPr/>
    </w:lvl>
    <w:lvl w:ilvl="6">
      <w:start w:val="1"/>
      <w:numFmt w:val="decimal"/>
      <w:lvlText w:val="%7."/>
      <w:lvlJc w:val="left"/>
      <w:pPr>
        <w:tabs>
          <w:tab w:val="num" w:pos="2803"/>
        </w:tabs>
        <w:ind w:left="2803" w:hanging="360"/>
      </w:pPr>
      <w:rPr/>
    </w:lvl>
    <w:lvl w:ilvl="7">
      <w:start w:val="1"/>
      <w:numFmt w:val="lowerLetter"/>
      <w:lvlText w:val="%8."/>
      <w:lvlJc w:val="left"/>
      <w:pPr>
        <w:tabs>
          <w:tab w:val="num" w:pos="3163"/>
        </w:tabs>
        <w:ind w:left="3163" w:hanging="360"/>
      </w:pPr>
      <w:rPr/>
    </w:lvl>
    <w:lvl w:ilvl="8">
      <w:start w:val="1"/>
      <w:numFmt w:val="lowerRoman"/>
      <w:lvlText w:val="%9."/>
      <w:lvlJc w:val="left"/>
      <w:pPr>
        <w:tabs>
          <w:tab w:val="num" w:pos="3523"/>
        </w:tabs>
        <w:ind w:left="3523" w:hanging="360"/>
      </w:pPr>
      <w:rPr/>
    </w:lvl>
  </w:abstractNum>
  <w:abstractNum w:abstractNumId="6">
    <w:lvl w:ilvl="0">
      <w:start w:val="1"/>
      <w:numFmt w:val="bullet"/>
      <w:lvlText w:val=""/>
      <w:lvlJc w:val="left"/>
      <w:pPr>
        <w:ind w:left="833" w:hanging="360"/>
      </w:pPr>
      <w:rPr>
        <w:rFonts w:ascii="Symbol" w:hAnsi="Symbol" w:cs="Symbol" w:hint="default"/>
        <w:rFonts w:cs="Symbol"/>
        <w:lang w:val="fr-BE"/>
      </w:rPr>
    </w:lvl>
  </w:abstractNum>
  <w:abstractNum w:abstractNumId="7">
    <w:lvl w:ilvl="0">
      <w:start w:val="1"/>
      <w:numFmt w:val="bullet"/>
      <w:lvlText w:val=""/>
      <w:lvlJc w:val="left"/>
      <w:pPr>
        <w:ind w:left="833" w:hanging="360"/>
      </w:pPr>
      <w:rPr>
        <w:rFonts w:ascii="Symbol" w:hAnsi="Symbol" w:cs="Symbol" w:hint="default"/>
        <w:rFonts w:cs="Symbol"/>
      </w:rPr>
    </w:lvl>
  </w:abstractNum>
  <w:abstractNum w:abstractNumId="8">
    <w:lvl w:ilvl="0">
      <w:start w:val="1"/>
      <w:numFmt w:val="bullet"/>
      <w:lvlText w:val=""/>
      <w:lvlJc w:val="left"/>
      <w:pPr>
        <w:ind w:left="833" w:hanging="360"/>
      </w:pPr>
      <w:rPr>
        <w:rFonts w:ascii="Symbol" w:hAnsi="Symbol" w:cs="Symbol" w:hint="default"/>
        <w:rFonts w:cs="Symbol"/>
      </w:rPr>
    </w:lvl>
  </w:abstractNum>
  <w:abstractNum w:abstractNumId="9">
    <w:lvl w:ilvl="0">
      <w:start w:val="1"/>
      <w:numFmt w:val="bullet"/>
      <w:lvlText w:val=""/>
      <w:lvlJc w:val="left"/>
      <w:pPr>
        <w:ind w:left="833" w:hanging="360"/>
      </w:pPr>
      <w:rPr>
        <w:rFonts w:ascii="Symbol" w:hAnsi="Symbol" w:cs="Symbol" w:hint="default"/>
        <w:rFonts w:cs="Symbol"/>
      </w:rPr>
    </w:lvl>
  </w:abstractNum>
  <w:abstractNum w:abstractNumId="10">
    <w:lvl w:ilvl="0">
      <w:start w:val="1"/>
      <w:numFmt w:val="bullet"/>
      <w:lvlText w:val=""/>
      <w:lvlJc w:val="left"/>
      <w:pPr>
        <w:ind w:left="833" w:hanging="360"/>
      </w:pPr>
      <w:rPr>
        <w:rFonts w:ascii="Symbol" w:hAnsi="Symbol" w:cs="Symbol" w:hint="default"/>
        <w:rFonts w:cs="Symbol"/>
      </w:rPr>
    </w:lvl>
  </w:abstractNum>
  <w:abstractNum w:abstractNumId="11">
    <w:lvl w:ilvl="0">
      <w:start w:val="1"/>
      <w:numFmt w:val="bullet"/>
      <w:lvlText w:val="•"/>
      <w:lvlJc w:val="left"/>
      <w:pPr>
        <w:ind w:left="4306" w:hanging="360"/>
      </w:pPr>
      <w:rPr>
        <w:rFonts w:ascii="Calibri" w:hAnsi="Calibri" w:cs="Calibri" w:hint="default"/>
        <w:sz w:val="18"/>
        <w:w w:val="71"/>
        <w:rFonts w:cs="Calibri"/>
      </w:rPr>
    </w:lvl>
  </w:abstractNum>
  <w:abstractNum w:abstractNumId="12">
    <w:lvl w:ilvl="0">
      <w:start w:val="1"/>
      <w:numFmt w:val="bullet"/>
      <w:lvlText w:val=""/>
      <w:lvlJc w:val="left"/>
      <w:pPr>
        <w:ind w:left="833" w:hanging="360"/>
      </w:pPr>
      <w:rPr>
        <w:rFonts w:ascii="Symbol" w:hAnsi="Symbol" w:cs="Symbol" w:hint="default"/>
        <w:rFonts w:cs="Symbol"/>
      </w:rPr>
    </w:lvl>
  </w:abstractNum>
  <w:abstractNum w:abstractNumId="13">
    <w:lvl w:ilvl="0">
      <w:start w:val="1"/>
      <w:numFmt w:val="bullet"/>
      <w:lvlText w:val=""/>
      <w:lvlJc w:val="left"/>
      <w:pPr>
        <w:ind w:left="833" w:hanging="360"/>
      </w:pPr>
      <w:rPr>
        <w:rFonts w:ascii="Symbol" w:hAnsi="Symbol" w:cs="Symbol" w:hint="default"/>
        <w:rFonts w:cs="Symbol"/>
      </w:rPr>
    </w:lvl>
  </w:abstractNum>
  <w:abstractNum w:abstractNumId="14">
    <w:lvl w:ilvl="0">
      <w:start w:val="1"/>
      <w:numFmt w:val="bullet"/>
      <w:lvlText w:val=""/>
      <w:lvlJc w:val="left"/>
      <w:pPr>
        <w:ind w:left="833" w:hanging="360"/>
      </w:pPr>
      <w:rPr>
        <w:rFonts w:ascii="Symbol" w:hAnsi="Symbol" w:cs="Symbol" w:hint="default"/>
        <w:rFonts w:cs="Symbol"/>
      </w:rPr>
    </w:lvl>
  </w:abstractNum>
  <w:abstractNum w:abstractNumId="15">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6">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7">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8">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19">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20">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1">
    <w:lvl w:ilvl="0">
      <w:start w:val="1"/>
      <w:numFmt w:val="bullet"/>
      <w:lvlText w:val=""/>
      <w:lvlJc w:val="left"/>
      <w:pPr>
        <w:tabs>
          <w:tab w:val="num" w:pos="767"/>
        </w:tabs>
        <w:ind w:left="767" w:hanging="360"/>
      </w:pPr>
      <w:rPr>
        <w:rFonts w:ascii="Symbol" w:hAnsi="Symbol" w:cs="Symbol" w:hint="default"/>
        <w:rFonts w:cs="OpenSymbol;Arial Unicode MS"/>
      </w:rPr>
    </w:lvl>
    <w:lvl w:ilvl="1">
      <w:start w:val="1"/>
      <w:numFmt w:val="bullet"/>
      <w:lvlText w:val="◦"/>
      <w:lvlJc w:val="left"/>
      <w:pPr>
        <w:tabs>
          <w:tab w:val="num" w:pos="1127"/>
        </w:tabs>
        <w:ind w:left="1127" w:hanging="360"/>
      </w:pPr>
      <w:rPr>
        <w:rFonts w:ascii="OpenSymbol" w:hAnsi="OpenSymbol" w:cs="OpenSymbol" w:hint="default"/>
        <w:rFonts w:cs="OpenSymbol;Arial Unicode MS"/>
      </w:rPr>
    </w:lvl>
    <w:lvl w:ilvl="2">
      <w:start w:val="1"/>
      <w:numFmt w:val="bullet"/>
      <w:lvlText w:val="▪"/>
      <w:lvlJc w:val="left"/>
      <w:pPr>
        <w:tabs>
          <w:tab w:val="num" w:pos="1487"/>
        </w:tabs>
        <w:ind w:left="1487" w:hanging="360"/>
      </w:pPr>
      <w:rPr>
        <w:rFonts w:ascii="OpenSymbol" w:hAnsi="OpenSymbol" w:cs="OpenSymbol" w:hint="default"/>
        <w:rFonts w:cs="OpenSymbol;Arial Unicode MS"/>
      </w:rPr>
    </w:lvl>
    <w:lvl w:ilvl="3">
      <w:start w:val="1"/>
      <w:numFmt w:val="bullet"/>
      <w:lvlText w:val=""/>
      <w:lvlJc w:val="left"/>
      <w:pPr>
        <w:tabs>
          <w:tab w:val="num" w:pos="1847"/>
        </w:tabs>
        <w:ind w:left="1847" w:hanging="360"/>
      </w:pPr>
      <w:rPr>
        <w:rFonts w:ascii="Symbol" w:hAnsi="Symbol" w:cs="Symbol" w:hint="default"/>
        <w:rFonts w:cs="OpenSymbol;Arial Unicode MS"/>
      </w:rPr>
    </w:lvl>
    <w:lvl w:ilvl="4">
      <w:start w:val="1"/>
      <w:numFmt w:val="bullet"/>
      <w:lvlText w:val="◦"/>
      <w:lvlJc w:val="left"/>
      <w:pPr>
        <w:tabs>
          <w:tab w:val="num" w:pos="2207"/>
        </w:tabs>
        <w:ind w:left="2207" w:hanging="360"/>
      </w:pPr>
      <w:rPr>
        <w:rFonts w:ascii="OpenSymbol" w:hAnsi="OpenSymbol" w:cs="OpenSymbol" w:hint="default"/>
        <w:rFonts w:cs="OpenSymbol;Arial Unicode MS"/>
      </w:rPr>
    </w:lvl>
    <w:lvl w:ilvl="5">
      <w:start w:val="1"/>
      <w:numFmt w:val="bullet"/>
      <w:lvlText w:val="▪"/>
      <w:lvlJc w:val="left"/>
      <w:pPr>
        <w:tabs>
          <w:tab w:val="num" w:pos="2567"/>
        </w:tabs>
        <w:ind w:left="2567" w:hanging="360"/>
      </w:pPr>
      <w:rPr>
        <w:rFonts w:ascii="OpenSymbol" w:hAnsi="OpenSymbol" w:cs="OpenSymbol" w:hint="default"/>
        <w:rFonts w:cs="OpenSymbol;Arial Unicode MS"/>
      </w:rPr>
    </w:lvl>
    <w:lvl w:ilvl="6">
      <w:start w:val="1"/>
      <w:numFmt w:val="bullet"/>
      <w:lvlText w:val=""/>
      <w:lvlJc w:val="left"/>
      <w:pPr>
        <w:tabs>
          <w:tab w:val="num" w:pos="2927"/>
        </w:tabs>
        <w:ind w:left="2927" w:hanging="360"/>
      </w:pPr>
      <w:rPr>
        <w:rFonts w:ascii="Symbol" w:hAnsi="Symbol" w:cs="Symbol" w:hint="default"/>
        <w:rFonts w:cs="OpenSymbol;Arial Unicode MS"/>
      </w:rPr>
    </w:lvl>
    <w:lvl w:ilvl="7">
      <w:start w:val="1"/>
      <w:numFmt w:val="bullet"/>
      <w:lvlText w:val="◦"/>
      <w:lvlJc w:val="left"/>
      <w:pPr>
        <w:tabs>
          <w:tab w:val="num" w:pos="3287"/>
        </w:tabs>
        <w:ind w:left="3287" w:hanging="360"/>
      </w:pPr>
      <w:rPr>
        <w:rFonts w:ascii="OpenSymbol" w:hAnsi="OpenSymbol" w:cs="OpenSymbol" w:hint="default"/>
        <w:rFonts w:cs="OpenSymbol;Arial Unicode MS"/>
      </w:rPr>
    </w:lvl>
    <w:lvl w:ilvl="8">
      <w:start w:val="1"/>
      <w:numFmt w:val="bullet"/>
      <w:lvlText w:val="▪"/>
      <w:lvlJc w:val="left"/>
      <w:pPr>
        <w:tabs>
          <w:tab w:val="num" w:pos="3647"/>
        </w:tabs>
        <w:ind w:left="3647" w:hanging="360"/>
      </w:pPr>
      <w:rPr>
        <w:rFonts w:ascii="OpenSymbol" w:hAnsi="OpenSymbol" w:cs="OpenSymbol" w:hint="default"/>
        <w:rFonts w:cs="OpenSymbol;Arial Unicode MS"/>
      </w:rPr>
    </w:lvl>
  </w:abstractNum>
  <w:abstractNum w:abstractNumId="22">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3">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4">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5">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26">
    <w:lvl w:ilvl="0">
      <w:start w:val="1"/>
      <w:numFmt w:val="bullet"/>
      <w:lvlText w:val=""/>
      <w:lvlJc w:val="left"/>
      <w:pPr>
        <w:tabs>
          <w:tab w:val="num" w:pos="833"/>
        </w:tabs>
        <w:ind w:left="833" w:hanging="360"/>
      </w:pPr>
      <w:rPr>
        <w:rFonts w:ascii="Symbol" w:hAnsi="Symbol" w:cs="Symbol" w:hint="default"/>
        <w:rFonts w:cs="OpenSymbol;Arial Unicode MS"/>
      </w:rPr>
    </w:lvl>
    <w:lvl w:ilvl="1">
      <w:start w:val="1"/>
      <w:numFmt w:val="bullet"/>
      <w:lvlText w:val="◦"/>
      <w:lvlJc w:val="left"/>
      <w:pPr>
        <w:tabs>
          <w:tab w:val="num" w:pos="1193"/>
        </w:tabs>
        <w:ind w:left="1193" w:hanging="360"/>
      </w:pPr>
      <w:rPr>
        <w:rFonts w:ascii="OpenSymbol" w:hAnsi="OpenSymbol" w:cs="OpenSymbol" w:hint="default"/>
        <w:rFonts w:cs="OpenSymbol;Arial Unicode MS"/>
      </w:rPr>
    </w:lvl>
    <w:lvl w:ilvl="2">
      <w:start w:val="1"/>
      <w:numFmt w:val="bullet"/>
      <w:lvlText w:val="▪"/>
      <w:lvlJc w:val="left"/>
      <w:pPr>
        <w:tabs>
          <w:tab w:val="num" w:pos="1553"/>
        </w:tabs>
        <w:ind w:left="1553" w:hanging="360"/>
      </w:pPr>
      <w:rPr>
        <w:rFonts w:ascii="OpenSymbol" w:hAnsi="OpenSymbol" w:cs="OpenSymbol" w:hint="default"/>
        <w:rFonts w:cs="OpenSymbol;Arial Unicode MS"/>
      </w:rPr>
    </w:lvl>
    <w:lvl w:ilvl="3">
      <w:start w:val="1"/>
      <w:numFmt w:val="bullet"/>
      <w:lvlText w:val=""/>
      <w:lvlJc w:val="left"/>
      <w:pPr>
        <w:tabs>
          <w:tab w:val="num" w:pos="1913"/>
        </w:tabs>
        <w:ind w:left="1913" w:hanging="360"/>
      </w:pPr>
      <w:rPr>
        <w:rFonts w:ascii="Symbol" w:hAnsi="Symbol" w:cs="Symbol" w:hint="default"/>
        <w:rFonts w:cs="OpenSymbol;Arial Unicode MS"/>
      </w:rPr>
    </w:lvl>
    <w:lvl w:ilvl="4">
      <w:start w:val="1"/>
      <w:numFmt w:val="bullet"/>
      <w:lvlText w:val="◦"/>
      <w:lvlJc w:val="left"/>
      <w:pPr>
        <w:tabs>
          <w:tab w:val="num" w:pos="2273"/>
        </w:tabs>
        <w:ind w:left="2273" w:hanging="360"/>
      </w:pPr>
      <w:rPr>
        <w:rFonts w:ascii="OpenSymbol" w:hAnsi="OpenSymbol" w:cs="OpenSymbol" w:hint="default"/>
        <w:rFonts w:cs="OpenSymbol;Arial Unicode MS"/>
      </w:rPr>
    </w:lvl>
    <w:lvl w:ilvl="5">
      <w:start w:val="1"/>
      <w:numFmt w:val="bullet"/>
      <w:lvlText w:val="▪"/>
      <w:lvlJc w:val="left"/>
      <w:pPr>
        <w:tabs>
          <w:tab w:val="num" w:pos="2633"/>
        </w:tabs>
        <w:ind w:left="2633" w:hanging="360"/>
      </w:pPr>
      <w:rPr>
        <w:rFonts w:ascii="OpenSymbol" w:hAnsi="OpenSymbol" w:cs="OpenSymbol" w:hint="default"/>
        <w:rFonts w:cs="OpenSymbol;Arial Unicode MS"/>
      </w:rPr>
    </w:lvl>
    <w:lvl w:ilvl="6">
      <w:start w:val="1"/>
      <w:numFmt w:val="bullet"/>
      <w:lvlText w:val=""/>
      <w:lvlJc w:val="left"/>
      <w:pPr>
        <w:tabs>
          <w:tab w:val="num" w:pos="2993"/>
        </w:tabs>
        <w:ind w:left="2993" w:hanging="360"/>
      </w:pPr>
      <w:rPr>
        <w:rFonts w:ascii="Symbol" w:hAnsi="Symbol" w:cs="Symbol" w:hint="default"/>
        <w:rFonts w:cs="OpenSymbol;Arial Unicode MS"/>
      </w:rPr>
    </w:lvl>
    <w:lvl w:ilvl="7">
      <w:start w:val="1"/>
      <w:numFmt w:val="bullet"/>
      <w:lvlText w:val="◦"/>
      <w:lvlJc w:val="left"/>
      <w:pPr>
        <w:tabs>
          <w:tab w:val="num" w:pos="3353"/>
        </w:tabs>
        <w:ind w:left="3353" w:hanging="360"/>
      </w:pPr>
      <w:rPr>
        <w:rFonts w:ascii="OpenSymbol" w:hAnsi="OpenSymbol" w:cs="OpenSymbol" w:hint="default"/>
        <w:rFonts w:cs="OpenSymbol;Arial Unicode MS"/>
      </w:rPr>
    </w:lvl>
    <w:lvl w:ilvl="8">
      <w:start w:val="1"/>
      <w:numFmt w:val="bullet"/>
      <w:lvlText w:val="▪"/>
      <w:lvlJc w:val="left"/>
      <w:pPr>
        <w:tabs>
          <w:tab w:val="num" w:pos="3713"/>
        </w:tabs>
        <w:ind w:left="3713" w:hanging="360"/>
      </w:pPr>
      <w:rPr>
        <w:rFonts w:ascii="OpenSymbol" w:hAnsi="OpenSymbol" w:cs="OpenSymbol" w:hint="default"/>
        <w:rFonts w:cs="OpenSymbol;Arial Unicode MS"/>
      </w:rPr>
    </w:lvl>
  </w:abstractNum>
  <w:abstractNum w:abstractNumId="27">
    <w:lvl w:ilvl="0">
      <w:start w:val="1"/>
      <w:numFmt w:val="bullet"/>
      <w:lvlText w:val=""/>
      <w:lvlJc w:val="left"/>
      <w:pPr>
        <w:ind w:left="0" w:hanging="283"/>
      </w:pPr>
      <w:rPr>
        <w:rFonts w:ascii="Symbol" w:hAnsi="Symbol" w:cs="Symbol" w:hint="default"/>
        <w:rFonts w:cs="OpenSymbol;Arial Unicode MS"/>
      </w:rPr>
    </w:lvl>
    <w:lvl w:ilvl="1">
      <w:start w:val="1"/>
      <w:numFmt w:val="bullet"/>
      <w:lvlText w:val=""/>
      <w:lvlJc w:val="left"/>
      <w:pPr>
        <w:tabs>
          <w:tab w:val="num" w:pos="1414"/>
        </w:tabs>
        <w:ind w:left="1414" w:hanging="283"/>
      </w:pPr>
      <w:rPr>
        <w:rFonts w:ascii="Symbol" w:hAnsi="Symbol" w:cs="Symbol" w:hint="default"/>
        <w:rFonts w:cs="OpenSymbol;Arial Unicode MS"/>
      </w:rPr>
    </w:lvl>
    <w:lvl w:ilvl="2">
      <w:start w:val="1"/>
      <w:numFmt w:val="bullet"/>
      <w:lvlText w:val=""/>
      <w:lvlJc w:val="left"/>
      <w:pPr>
        <w:tabs>
          <w:tab w:val="num" w:pos="2121"/>
        </w:tabs>
        <w:ind w:left="2121" w:hanging="283"/>
      </w:pPr>
      <w:rPr>
        <w:rFonts w:ascii="Symbol" w:hAnsi="Symbol" w:cs="Symbol" w:hint="default"/>
        <w:rFonts w:cs="OpenSymbol;Arial Unicode MS"/>
      </w:rPr>
    </w:lvl>
    <w:lvl w:ilvl="3">
      <w:start w:val="1"/>
      <w:numFmt w:val="bullet"/>
      <w:lvlText w:val=""/>
      <w:lvlJc w:val="left"/>
      <w:pPr>
        <w:tabs>
          <w:tab w:val="num" w:pos="2828"/>
        </w:tabs>
        <w:ind w:left="2828" w:hanging="283"/>
      </w:pPr>
      <w:rPr>
        <w:rFonts w:ascii="Symbol" w:hAnsi="Symbol" w:cs="Symbol" w:hint="default"/>
        <w:rFonts w:cs="OpenSymbol;Arial Unicode MS"/>
      </w:rPr>
    </w:lvl>
    <w:lvl w:ilvl="4">
      <w:start w:val="1"/>
      <w:numFmt w:val="bullet"/>
      <w:lvlText w:val=""/>
      <w:lvlJc w:val="left"/>
      <w:pPr>
        <w:tabs>
          <w:tab w:val="num" w:pos="3535"/>
        </w:tabs>
        <w:ind w:left="3535" w:hanging="283"/>
      </w:pPr>
      <w:rPr>
        <w:rFonts w:ascii="Symbol" w:hAnsi="Symbol" w:cs="Symbol" w:hint="default"/>
        <w:rFonts w:cs="OpenSymbol;Arial Unicode MS"/>
      </w:rPr>
    </w:lvl>
    <w:lvl w:ilvl="5">
      <w:start w:val="1"/>
      <w:numFmt w:val="bullet"/>
      <w:lvlText w:val=""/>
      <w:lvlJc w:val="left"/>
      <w:pPr>
        <w:tabs>
          <w:tab w:val="num" w:pos="4242"/>
        </w:tabs>
        <w:ind w:left="4242" w:hanging="283"/>
      </w:pPr>
      <w:rPr>
        <w:rFonts w:ascii="Symbol" w:hAnsi="Symbol" w:cs="Symbol" w:hint="default"/>
        <w:rFonts w:cs="OpenSymbol;Arial Unicode MS"/>
      </w:rPr>
    </w:lvl>
    <w:lvl w:ilvl="6">
      <w:start w:val="1"/>
      <w:numFmt w:val="bullet"/>
      <w:lvlText w:val=""/>
      <w:lvlJc w:val="left"/>
      <w:pPr>
        <w:tabs>
          <w:tab w:val="num" w:pos="4949"/>
        </w:tabs>
        <w:ind w:left="4949" w:hanging="283"/>
      </w:pPr>
      <w:rPr>
        <w:rFonts w:ascii="Symbol" w:hAnsi="Symbol" w:cs="Symbol" w:hint="default"/>
        <w:rFonts w:cs="OpenSymbol;Arial Unicode MS"/>
      </w:rPr>
    </w:lvl>
    <w:lvl w:ilvl="7">
      <w:start w:val="1"/>
      <w:numFmt w:val="bullet"/>
      <w:lvlText w:val=""/>
      <w:lvlJc w:val="left"/>
      <w:pPr>
        <w:tabs>
          <w:tab w:val="num" w:pos="5656"/>
        </w:tabs>
        <w:ind w:left="5656" w:hanging="283"/>
      </w:pPr>
      <w:rPr>
        <w:rFonts w:ascii="Symbol" w:hAnsi="Symbol" w:cs="Symbol" w:hint="default"/>
        <w:rFonts w:cs="OpenSymbol;Arial Unicode MS"/>
      </w:rPr>
    </w:lvl>
    <w:lvl w:ilvl="8">
      <w:start w:val="1"/>
      <w:numFmt w:val="bullet"/>
      <w:lvlText w:val=""/>
      <w:lvlJc w:val="left"/>
      <w:pPr>
        <w:tabs>
          <w:tab w:val="num" w:pos="6363"/>
        </w:tabs>
        <w:ind w:left="6363" w:hanging="283"/>
      </w:pPr>
      <w:rPr>
        <w:rFonts w:ascii="Symbol" w:hAnsi="Symbol" w:cs="Symbol" w:hint="default"/>
        <w:rFonts w:cs="OpenSymbol;Arial Unicode MS"/>
      </w:rPr>
    </w:lvl>
  </w:abstractNum>
  <w:abstractNum w:abstractNumId="28">
    <w:lvl w:ilvl="0">
      <w:start w:val="1"/>
      <w:numFmt w:val="bullet"/>
      <w:lvlText w:val=""/>
      <w:lvlJc w:val="left"/>
      <w:pPr>
        <w:tabs>
          <w:tab w:val="num" w:pos="720"/>
        </w:tabs>
        <w:ind w:left="720" w:hanging="360"/>
      </w:pPr>
      <w:rPr>
        <w:rFonts w:ascii="Wingdings" w:hAnsi="Wingdings" w:cs="Wingdings" w:hint="default"/>
        <w:rFonts w:cs="OpenSymbol;Arial Unicode MS"/>
      </w:rPr>
    </w:lvl>
    <w:lvl w:ilvl="1">
      <w:start w:val="1"/>
      <w:numFmt w:val="bullet"/>
      <w:lvlText w:val="◦"/>
      <w:lvlJc w:val="left"/>
      <w:pPr>
        <w:tabs>
          <w:tab w:val="num" w:pos="1080"/>
        </w:tabs>
        <w:ind w:left="1080" w:hanging="360"/>
      </w:pPr>
      <w:rPr>
        <w:rFonts w:ascii="OpenSymbol" w:hAnsi="OpenSymbol" w:cs="OpenSymbol" w:hint="default"/>
        <w:rFonts w:cs="OpenSymbol;Arial Unicode MS"/>
      </w:rPr>
    </w:lvl>
    <w:lvl w:ilvl="2">
      <w:start w:val="1"/>
      <w:numFmt w:val="bullet"/>
      <w:lvlText w:val="▪"/>
      <w:lvlJc w:val="left"/>
      <w:pPr>
        <w:tabs>
          <w:tab w:val="num" w:pos="1440"/>
        </w:tabs>
        <w:ind w:left="1440" w:hanging="360"/>
      </w:pPr>
      <w:rPr>
        <w:rFonts w:ascii="OpenSymbol" w:hAnsi="OpenSymbol" w:cs="Open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OpenSymbol" w:hAnsi="OpenSymbol" w:cs="OpenSymbol" w:hint="default"/>
        <w:rFonts w:cs="OpenSymbol;Arial Unicode MS"/>
      </w:rPr>
    </w:lvl>
    <w:lvl w:ilvl="5">
      <w:start w:val="1"/>
      <w:numFmt w:val="bullet"/>
      <w:lvlText w:val="▪"/>
      <w:lvlJc w:val="left"/>
      <w:pPr>
        <w:tabs>
          <w:tab w:val="num" w:pos="2520"/>
        </w:tabs>
        <w:ind w:left="2520" w:hanging="360"/>
      </w:pPr>
      <w:rPr>
        <w:rFonts w:ascii="OpenSymbol" w:hAnsi="OpenSymbol" w:cs="Open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OpenSymbol" w:hAnsi="OpenSymbol" w:cs="OpenSymbol" w:hint="default"/>
        <w:rFonts w:cs="OpenSymbol;Arial Unicode MS"/>
      </w:rPr>
    </w:lvl>
    <w:lvl w:ilvl="8">
      <w:start w:val="1"/>
      <w:numFmt w:val="bullet"/>
      <w:lvlText w:val="▪"/>
      <w:lvlJc w:val="left"/>
      <w:pPr>
        <w:tabs>
          <w:tab w:val="num" w:pos="3600"/>
        </w:tabs>
        <w:ind w:left="3600" w:hanging="360"/>
      </w:pPr>
      <w:rPr>
        <w:rFonts w:ascii="OpenSymbol" w:hAnsi="OpenSymbol" w:cs="OpenSymbol" w:hint="default"/>
        <w:rFonts w:cs="OpenSymbol;Arial Unicode MS"/>
      </w:rPr>
    </w:lvl>
  </w:abstractNum>
  <w:abstractNum w:abstractNumId="29">
    <w:lvl w:ilvl="0">
      <w:start w:val="1"/>
      <w:numFmt w:val="bullet"/>
      <w:lvlText w:val=""/>
      <w:lvlJc w:val="left"/>
      <w:pPr>
        <w:tabs>
          <w:tab w:val="num" w:pos="720"/>
        </w:tabs>
        <w:ind w:left="720" w:hanging="360"/>
      </w:pPr>
      <w:rPr>
        <w:rFonts w:ascii="Symbol" w:hAnsi="Symbol" w:cs="Symbol" w:hint="default"/>
        <w:rFonts w:cs="OpenSymbol;Arial Unicode MS"/>
      </w:rPr>
    </w:lvl>
    <w:lvl w:ilvl="1">
      <w:start w:val="1"/>
      <w:numFmt w:val="bullet"/>
      <w:lvlText w:val=""/>
      <w:lvlJc w:val="left"/>
      <w:pPr>
        <w:tabs>
          <w:tab w:val="num" w:pos="1080"/>
        </w:tabs>
        <w:ind w:left="1080" w:hanging="360"/>
      </w:pPr>
      <w:rPr>
        <w:rFonts w:ascii="Symbol" w:hAnsi="Symbol" w:cs="Symbol" w:hint="default"/>
        <w:rFonts w:cs="OpenSymbol;Arial Unicode MS"/>
      </w:rPr>
    </w:lvl>
    <w:lvl w:ilvl="2">
      <w:start w:val="1"/>
      <w:numFmt w:val="bullet"/>
      <w:lvlText w:val=""/>
      <w:lvlJc w:val="left"/>
      <w:pPr>
        <w:tabs>
          <w:tab w:val="num" w:pos="1440"/>
        </w:tabs>
        <w:ind w:left="1440" w:hanging="360"/>
      </w:pPr>
      <w:rPr>
        <w:rFonts w:ascii="Symbol" w:hAnsi="Symbol" w:cs="Symbol" w:hint="default"/>
        <w:rFonts w:cs="OpenSymbol;Arial Unicode MS"/>
      </w:rPr>
    </w:lvl>
    <w:lvl w:ilvl="3">
      <w:start w:val="1"/>
      <w:numFmt w:val="bullet"/>
      <w:lvlText w:val=""/>
      <w:lvlJc w:val="left"/>
      <w:pPr>
        <w:tabs>
          <w:tab w:val="num" w:pos="1800"/>
        </w:tabs>
        <w:ind w:left="1800" w:hanging="360"/>
      </w:pPr>
      <w:rPr>
        <w:rFonts w:ascii="Symbol" w:hAnsi="Symbol" w:cs="Symbol" w:hint="default"/>
        <w:rFonts w:cs="OpenSymbol;Arial Unicode MS"/>
      </w:rPr>
    </w:lvl>
    <w:lvl w:ilvl="4">
      <w:start w:val="1"/>
      <w:numFmt w:val="bullet"/>
      <w:lvlText w:val=""/>
      <w:lvlJc w:val="left"/>
      <w:pPr>
        <w:tabs>
          <w:tab w:val="num" w:pos="2160"/>
        </w:tabs>
        <w:ind w:left="2160" w:hanging="360"/>
      </w:pPr>
      <w:rPr>
        <w:rFonts w:ascii="Symbol" w:hAnsi="Symbol" w:cs="Symbol" w:hint="default"/>
        <w:rFonts w:cs="OpenSymbol;Arial Unicode MS"/>
      </w:rPr>
    </w:lvl>
    <w:lvl w:ilvl="5">
      <w:start w:val="1"/>
      <w:numFmt w:val="bullet"/>
      <w:lvlText w:val=""/>
      <w:lvlJc w:val="left"/>
      <w:pPr>
        <w:tabs>
          <w:tab w:val="num" w:pos="2520"/>
        </w:tabs>
        <w:ind w:left="2520" w:hanging="360"/>
      </w:pPr>
      <w:rPr>
        <w:rFonts w:ascii="Symbol" w:hAnsi="Symbol" w:cs="Symbol" w:hint="default"/>
        <w:rFonts w:cs="OpenSymbol;Arial Unicode MS"/>
      </w:rPr>
    </w:lvl>
    <w:lvl w:ilvl="6">
      <w:start w:val="1"/>
      <w:numFmt w:val="bullet"/>
      <w:lvlText w:val=""/>
      <w:lvlJc w:val="left"/>
      <w:pPr>
        <w:tabs>
          <w:tab w:val="num" w:pos="2880"/>
        </w:tabs>
        <w:ind w:left="2880" w:hanging="360"/>
      </w:pPr>
      <w:rPr>
        <w:rFonts w:ascii="Symbol" w:hAnsi="Symbol" w:cs="Symbol" w:hint="default"/>
        <w:rFonts w:cs="OpenSymbol;Arial Unicode MS"/>
      </w:rPr>
    </w:lvl>
    <w:lvl w:ilvl="7">
      <w:start w:val="1"/>
      <w:numFmt w:val="bullet"/>
      <w:lvlText w:val=""/>
      <w:lvlJc w:val="left"/>
      <w:pPr>
        <w:tabs>
          <w:tab w:val="num" w:pos="3240"/>
        </w:tabs>
        <w:ind w:left="3240" w:hanging="360"/>
      </w:pPr>
      <w:rPr>
        <w:rFonts w:ascii="Symbol" w:hAnsi="Symbol" w:cs="Symbol" w:hint="default"/>
        <w:rFonts w:cs="OpenSymbol;Arial Unicode MS"/>
      </w:rPr>
    </w:lvl>
    <w:lvl w:ilvl="8">
      <w:start w:val="1"/>
      <w:numFmt w:val="bullet"/>
      <w:lvlText w:val=""/>
      <w:lvlJc w:val="left"/>
      <w:pPr>
        <w:tabs>
          <w:tab w:val="num" w:pos="3600"/>
        </w:tabs>
        <w:ind w:left="3600" w:hanging="360"/>
      </w:pPr>
      <w:rPr>
        <w:rFonts w:ascii="Symbol" w:hAnsi="Symbol" w:cs="Symbol" w:hint="default"/>
        <w:rFonts w:cs="OpenSymbol;Arial Unicode M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w="http://schemas.openxmlformats.org/wordprocessingml/2006/main">
  <w:zoom w:percent="220"/>
  <w:defaultTabStop w:val="720"/>
  <w:autoHyphenation w:val="fals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FreeSans"/>
        <w:szCs w:val="24"/>
        <w:lang w:val="fr-BE" w:eastAsia="zh-CN" w:bidi="hi-IN"/>
      </w:rPr>
    </w:rPrDefault>
    <w:pPrDefault>
      <w:pPr/>
    </w:pPrDefault>
  </w:docDefaults>
  <w:style w:type="paragraph" w:styleId="Normal">
    <w:name w:val="Normal"/>
    <w:qFormat/>
    <w:pPr>
      <w:widowControl/>
      <w:suppressAutoHyphens w:val="true"/>
      <w:kinsoku w:val="true"/>
      <w:overflowPunct w:val="true"/>
      <w:autoSpaceDE w:val="true"/>
      <w:bidi w:val="0"/>
    </w:pPr>
    <w:rPr>
      <w:rFonts w:ascii="Times New Roman" w:hAnsi="Times New Roman" w:eastAsia="Times New Roman" w:cs="Times New Roman"/>
      <w:color w:val="auto"/>
      <w:sz w:val="24"/>
      <w:szCs w:val="24"/>
      <w:lang w:val="en-GB" w:eastAsia="zh-CN" w:bidi="ar-SA"/>
    </w:rPr>
  </w:style>
  <w:style w:type="paragraph" w:styleId="Titre1">
    <w:name w:val="Heading 1"/>
    <w:basedOn w:val="Titre"/>
    <w:next w:val="Corpsdetexte"/>
    <w:qFormat/>
    <w:pPr>
      <w:numPr>
        <w:ilvl w:val="0"/>
        <w:numId w:val="2"/>
      </w:numPr>
      <w:spacing w:before="240" w:after="120"/>
      <w:outlineLvl w:val="0"/>
    </w:pPr>
    <w:rPr>
      <w:b/>
      <w:bCs/>
      <w:sz w:val="36"/>
      <w:szCs w:val="36"/>
    </w:rPr>
  </w:style>
  <w:style w:type="paragraph" w:styleId="Titre2">
    <w:name w:val="Heading 2"/>
    <w:basedOn w:val="Titre"/>
    <w:next w:val="Corpsdetexte"/>
    <w:qFormat/>
    <w:pPr>
      <w:numPr>
        <w:ilvl w:val="0"/>
        <w:numId w:val="2"/>
      </w:numPr>
      <w:spacing w:before="200" w:after="120"/>
      <w:outlineLvl w:val="1"/>
    </w:pPr>
    <w:rPr>
      <w:b/>
      <w:bCs/>
      <w:sz w:val="32"/>
      <w:szCs w:val="32"/>
    </w:rPr>
  </w:style>
  <w:style w:type="paragraph" w:styleId="Titre3">
    <w:name w:val="Heading 3"/>
    <w:basedOn w:val="Normal"/>
    <w:next w:val="Corpsdetexte"/>
    <w:qFormat/>
    <w:pPr>
      <w:widowControl w:val="false"/>
      <w:numPr>
        <w:ilvl w:val="0"/>
        <w:numId w:val="2"/>
      </w:numPr>
      <w:spacing w:before="120" w:after="0"/>
      <w:ind w:left="109" w:right="0" w:hanging="0"/>
      <w:outlineLvl w:val="2"/>
    </w:pPr>
    <w:rPr>
      <w:rFonts w:ascii="Calibri" w:hAnsi="Calibri" w:eastAsia="Calibri" w:cs="Calibri"/>
      <w:b/>
      <w:bCs/>
      <w:i/>
      <w:lang w:val="en-US"/>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0">
    <w:name w:val="WW8Num3z0"/>
    <w:qFormat/>
    <w:rPr>
      <w:rFonts w:ascii="Symbol" w:hAnsi="Symbol" w:cs="Symbol"/>
    </w:rPr>
  </w:style>
  <w:style w:type="character" w:styleId="WW8Num4z0">
    <w:name w:val="WW8Num4z0"/>
    <w:qFormat/>
    <w:rPr>
      <w:rFonts w:ascii="Symbol" w:hAnsi="Symbol" w:cs="Symbol"/>
    </w:rPr>
  </w:style>
  <w:style w:type="character" w:styleId="WW8Num5z0">
    <w:name w:val="WW8Num5z0"/>
    <w:qFormat/>
    <w:rPr/>
  </w:style>
  <w:style w:type="character" w:styleId="WW8Num5z1">
    <w:name w:val="WW8Num5z1"/>
    <w:qFormat/>
    <w:rPr/>
  </w:style>
  <w:style w:type="character" w:styleId="WW8Num5z2">
    <w:name w:val="WW8Num5z2"/>
    <w:qFormat/>
    <w:rPr>
      <w:rFonts w:ascii="Times New Roman" w:hAnsi="Times New Roman" w:cs="Times New Roman"/>
    </w:rPr>
  </w:style>
  <w:style w:type="character" w:styleId="WW8Num5z3">
    <w:name w:val="WW8Num5z3"/>
    <w:qFormat/>
    <w:rPr>
      <w:rFonts w:ascii="Symbol" w:hAnsi="Symbol" w:cs="Symbol"/>
    </w:rPr>
  </w:style>
  <w:style w:type="character" w:styleId="WW8Num5z4">
    <w:name w:val="WW8Num5z4"/>
    <w:qFormat/>
    <w:rPr/>
  </w:style>
  <w:style w:type="character" w:styleId="WW8Num5z5">
    <w:name w:val="WW8Num5z5"/>
    <w:qFormat/>
    <w:rPr/>
  </w:style>
  <w:style w:type="character" w:styleId="WW8Num5z6">
    <w:name w:val="WW8Num5z6"/>
    <w:qFormat/>
    <w:rPr/>
  </w:style>
  <w:style w:type="character" w:styleId="WW8Num5z7">
    <w:name w:val="WW8Num5z7"/>
    <w:qFormat/>
    <w:rPr/>
  </w:style>
  <w:style w:type="character" w:styleId="WW8Num5z8">
    <w:name w:val="WW8Num5z8"/>
    <w:qFormat/>
    <w:rPr/>
  </w:style>
  <w:style w:type="character" w:styleId="WW8Num6z0">
    <w:name w:val="WW8Num6z0"/>
    <w:qFormat/>
    <w:rPr>
      <w:rFonts w:ascii="Symbol" w:hAnsi="Symbol" w:cs="Symbol"/>
      <w:lang w:val="fr-BE"/>
    </w:rPr>
  </w:style>
  <w:style w:type="character" w:styleId="WW8Num7z0">
    <w:name w:val="WW8Num7z0"/>
    <w:qFormat/>
    <w:rPr>
      <w:rFonts w:ascii="Symbol" w:hAnsi="Symbol" w:cs="Symbol"/>
    </w:rPr>
  </w:style>
  <w:style w:type="character" w:styleId="WW8Num8z0">
    <w:name w:val="WW8Num8z0"/>
    <w:qFormat/>
    <w:rPr>
      <w:rFonts w:ascii="Symbol" w:hAnsi="Symbol" w:cs="Symbol"/>
    </w:rPr>
  </w:style>
  <w:style w:type="character" w:styleId="WW8Num9z0">
    <w:name w:val="WW8Num9z0"/>
    <w:qFormat/>
    <w:rPr>
      <w:rFonts w:ascii="Symbol" w:hAnsi="Symbol" w:cs="Symbol"/>
    </w:rPr>
  </w:style>
  <w:style w:type="character" w:styleId="WW8Num10z0">
    <w:name w:val="WW8Num10z0"/>
    <w:qFormat/>
    <w:rPr>
      <w:rFonts w:ascii="Symbol" w:hAnsi="Symbol" w:cs="Symbol"/>
    </w:rPr>
  </w:style>
  <w:style w:type="character" w:styleId="WW8Num11z0">
    <w:name w:val="WW8Num11z0"/>
    <w:qFormat/>
    <w:rPr>
      <w:rFonts w:ascii="Calibri" w:hAnsi="Calibri" w:cs="Calibri"/>
      <w:w w:val="71"/>
      <w:sz w:val="18"/>
    </w:rPr>
  </w:style>
  <w:style w:type="character" w:styleId="WW8Num12z0">
    <w:name w:val="WW8Num12z0"/>
    <w:qFormat/>
    <w:rPr>
      <w:rFonts w:ascii="Symbol" w:hAnsi="Symbol" w:cs="Symbol"/>
    </w:rPr>
  </w:style>
  <w:style w:type="character" w:styleId="WW8Num13z0">
    <w:name w:val="WW8Num13z0"/>
    <w:qFormat/>
    <w:rPr>
      <w:rFonts w:ascii="Symbol" w:hAnsi="Symbol" w:cs="Symbol"/>
    </w:rPr>
  </w:style>
  <w:style w:type="character" w:styleId="WW8Num14z0">
    <w:name w:val="WW8Num14z0"/>
    <w:qFormat/>
    <w:rPr>
      <w:rFonts w:ascii="Symbol" w:hAnsi="Symbol" w:cs="Symbol"/>
    </w:rPr>
  </w:style>
  <w:style w:type="character" w:styleId="WW8Num15z0">
    <w:name w:val="WW8Num15z0"/>
    <w:qFormat/>
    <w:rPr>
      <w:rFonts w:ascii="Symbol" w:hAnsi="Symbol" w:cs="OpenSymbol;Arial Unicode MS"/>
    </w:rPr>
  </w:style>
  <w:style w:type="character" w:styleId="WW8Num15z1">
    <w:name w:val="WW8Num15z1"/>
    <w:qFormat/>
    <w:rPr>
      <w:rFonts w:ascii="OpenSymbol;Arial Unicode MS" w:hAnsi="OpenSymbol;Arial Unicode MS" w:cs="OpenSymbol;Arial Unicode MS"/>
    </w:rPr>
  </w:style>
  <w:style w:type="character" w:styleId="WW8Num16z0">
    <w:name w:val="WW8Num16z0"/>
    <w:qFormat/>
    <w:rPr>
      <w:rFonts w:ascii="Symbol" w:hAnsi="Symbol" w:cs="OpenSymbol;Arial Unicode MS"/>
    </w:rPr>
  </w:style>
  <w:style w:type="character" w:styleId="WW8Num16z1">
    <w:name w:val="WW8Num16z1"/>
    <w:qFormat/>
    <w:rPr>
      <w:rFonts w:ascii="OpenSymbol;Arial Unicode MS" w:hAnsi="OpenSymbol;Arial Unicode MS" w:cs="OpenSymbol;Arial Unicode MS"/>
    </w:rPr>
  </w:style>
  <w:style w:type="character" w:styleId="WW8Num17z0">
    <w:name w:val="WW8Num17z0"/>
    <w:qFormat/>
    <w:rPr>
      <w:rFonts w:ascii="Symbol" w:hAnsi="Symbol" w:cs="OpenSymbol;Arial Unicode MS"/>
    </w:rPr>
  </w:style>
  <w:style w:type="character" w:styleId="WW8Num17z1">
    <w:name w:val="WW8Num17z1"/>
    <w:qFormat/>
    <w:rPr>
      <w:rFonts w:ascii="OpenSymbol;Arial Unicode MS" w:hAnsi="OpenSymbol;Arial Unicode MS" w:cs="OpenSymbol;Arial Unicode MS"/>
    </w:rPr>
  </w:style>
  <w:style w:type="character" w:styleId="WW8Num18z0">
    <w:name w:val="WW8Num18z0"/>
    <w:qFormat/>
    <w:rPr>
      <w:rFonts w:ascii="Symbol" w:hAnsi="Symbol" w:cs="OpenSymbol;Arial Unicode MS"/>
    </w:rPr>
  </w:style>
  <w:style w:type="character" w:styleId="WW8Num18z1">
    <w:name w:val="WW8Num18z1"/>
    <w:qFormat/>
    <w:rPr>
      <w:rFonts w:ascii="OpenSymbol;Arial Unicode MS" w:hAnsi="OpenSymbol;Arial Unicode MS" w:cs="OpenSymbol;Arial Unicode MS"/>
    </w:rPr>
  </w:style>
  <w:style w:type="character" w:styleId="WW8Num19z0">
    <w:name w:val="WW8Num19z0"/>
    <w:qFormat/>
    <w:rPr>
      <w:rFonts w:ascii="Symbol" w:hAnsi="Symbol" w:cs="OpenSymbol;Arial Unicode MS"/>
    </w:rPr>
  </w:style>
  <w:style w:type="character" w:styleId="WW8Num19z1">
    <w:name w:val="WW8Num19z1"/>
    <w:qFormat/>
    <w:rPr>
      <w:rFonts w:ascii="OpenSymbol;Arial Unicode MS" w:hAnsi="OpenSymbol;Arial Unicode MS" w:cs="OpenSymbol;Arial Unicode MS"/>
    </w:rPr>
  </w:style>
  <w:style w:type="character" w:styleId="WW8Num20z0">
    <w:name w:val="WW8Num20z0"/>
    <w:qFormat/>
    <w:rPr>
      <w:rFonts w:ascii="Symbol" w:hAnsi="Symbol" w:cs="OpenSymbol;Arial Unicode MS"/>
    </w:rPr>
  </w:style>
  <w:style w:type="character" w:styleId="WW8Num20z1">
    <w:name w:val="WW8Num20z1"/>
    <w:qFormat/>
    <w:rPr>
      <w:rFonts w:ascii="OpenSymbol;Arial Unicode MS" w:hAnsi="OpenSymbol;Arial Unicode MS" w:cs="OpenSymbol;Arial Unicode MS"/>
    </w:rPr>
  </w:style>
  <w:style w:type="character" w:styleId="WW8Num21z0">
    <w:name w:val="WW8Num21z0"/>
    <w:qFormat/>
    <w:rPr>
      <w:rFonts w:ascii="Symbol" w:hAnsi="Symbol" w:cs="OpenSymbol;Arial Unicode MS"/>
    </w:rPr>
  </w:style>
  <w:style w:type="character" w:styleId="WW8Num21z1">
    <w:name w:val="WW8Num21z1"/>
    <w:qFormat/>
    <w:rPr>
      <w:rFonts w:ascii="OpenSymbol;Arial Unicode MS" w:hAnsi="OpenSymbol;Arial Unicode MS" w:cs="OpenSymbol;Arial Unicode MS"/>
    </w:rPr>
  </w:style>
  <w:style w:type="character" w:styleId="WW8Num22z0">
    <w:name w:val="WW8Num22z0"/>
    <w:qFormat/>
    <w:rPr>
      <w:rFonts w:ascii="Symbol" w:hAnsi="Symbol" w:cs="OpenSymbol;Arial Unicode MS"/>
    </w:rPr>
  </w:style>
  <w:style w:type="character" w:styleId="WW8Num22z1">
    <w:name w:val="WW8Num22z1"/>
    <w:qFormat/>
    <w:rPr>
      <w:rFonts w:ascii="OpenSymbol;Arial Unicode MS" w:hAnsi="OpenSymbol;Arial Unicode MS" w:cs="OpenSymbol;Arial Unicode MS"/>
    </w:rPr>
  </w:style>
  <w:style w:type="character" w:styleId="WW8Num23z0">
    <w:name w:val="WW8Num23z0"/>
    <w:qFormat/>
    <w:rPr>
      <w:rFonts w:ascii="Symbol" w:hAnsi="Symbol" w:cs="OpenSymbol;Arial Unicode MS"/>
    </w:rPr>
  </w:style>
  <w:style w:type="character" w:styleId="WW8Num23z1">
    <w:name w:val="WW8Num23z1"/>
    <w:qFormat/>
    <w:rPr>
      <w:rFonts w:ascii="OpenSymbol;Arial Unicode MS" w:hAnsi="OpenSymbol;Arial Unicode MS" w:cs="OpenSymbol;Arial Unicode MS"/>
    </w:rPr>
  </w:style>
  <w:style w:type="character" w:styleId="WW8Num24z0">
    <w:name w:val="WW8Num24z0"/>
    <w:qFormat/>
    <w:rPr>
      <w:rFonts w:ascii="Symbol" w:hAnsi="Symbol" w:cs="OpenSymbol;Arial Unicode MS"/>
    </w:rPr>
  </w:style>
  <w:style w:type="character" w:styleId="WW8Num24z1">
    <w:name w:val="WW8Num24z1"/>
    <w:qFormat/>
    <w:rPr>
      <w:rFonts w:ascii="OpenSymbol;Arial Unicode MS" w:hAnsi="OpenSymbol;Arial Unicode MS" w:cs="OpenSymbol;Arial Unicode MS"/>
    </w:rPr>
  </w:style>
  <w:style w:type="character" w:styleId="WW8Num25z0">
    <w:name w:val="WW8Num25z0"/>
    <w:qFormat/>
    <w:rPr>
      <w:rFonts w:ascii="Symbol" w:hAnsi="Symbol" w:cs="OpenSymbol;Arial Unicode MS"/>
    </w:rPr>
  </w:style>
  <w:style w:type="character" w:styleId="WW8Num25z1">
    <w:name w:val="WW8Num25z1"/>
    <w:qFormat/>
    <w:rPr>
      <w:rFonts w:ascii="OpenSymbol;Arial Unicode MS" w:hAnsi="OpenSymbol;Arial Unicode MS" w:cs="OpenSymbol;Arial Unicode MS"/>
    </w:rPr>
  </w:style>
  <w:style w:type="character" w:styleId="WW8Num26z0">
    <w:name w:val="WW8Num26z0"/>
    <w:qFormat/>
    <w:rPr>
      <w:rFonts w:ascii="Symbol" w:hAnsi="Symbol" w:cs="OpenSymbol;Arial Unicode MS"/>
    </w:rPr>
  </w:style>
  <w:style w:type="character" w:styleId="WW8Num26z1">
    <w:name w:val="WW8Num26z1"/>
    <w:qFormat/>
    <w:rPr>
      <w:rFonts w:ascii="OpenSymbol;Arial Unicode MS" w:hAnsi="OpenSymbol;Arial Unicode MS" w:cs="OpenSymbol;Arial Unicode MS"/>
    </w:rPr>
  </w:style>
  <w:style w:type="character" w:styleId="WW8Num27z0">
    <w:name w:val="WW8Num27z0"/>
    <w:qFormat/>
    <w:rPr>
      <w:rFonts w:ascii="Symbol" w:hAnsi="Symbol" w:cs="OpenSymbol;Arial Unicode MS"/>
    </w:rPr>
  </w:style>
  <w:style w:type="character" w:styleId="WW8Num27z1">
    <w:name w:val="WW8Num27z1"/>
    <w:qFormat/>
    <w:rPr>
      <w:rFonts w:ascii="OpenSymbol;Arial Unicode MS" w:hAnsi="OpenSymbol;Arial Unicode MS" w:cs="OpenSymbol;Arial Unicode MS"/>
    </w:rPr>
  </w:style>
  <w:style w:type="character" w:styleId="WW8Num28z0">
    <w:name w:val="WW8Num28z0"/>
    <w:qFormat/>
    <w:rPr>
      <w:rFonts w:ascii="Symbol" w:hAnsi="Symbol" w:cs="OpenSymbol;Arial Unicode MS"/>
    </w:rPr>
  </w:style>
  <w:style w:type="character" w:styleId="WW8Num28z1">
    <w:name w:val="WW8Num28z1"/>
    <w:qFormat/>
    <w:rPr>
      <w:rFonts w:ascii="OpenSymbol;Arial Unicode MS" w:hAnsi="OpenSymbol;Arial Unicode MS" w:cs="OpenSymbol;Arial Unicode MS"/>
    </w:rPr>
  </w:style>
  <w:style w:type="character" w:styleId="WW8Num29z0">
    <w:name w:val="WW8Num29z0"/>
    <w:qFormat/>
    <w:rPr>
      <w:rFonts w:ascii="Symbol" w:hAnsi="Symbol" w:cs="OpenSymbol;Arial Unicode MS"/>
    </w:rPr>
  </w:style>
  <w:style w:type="character" w:styleId="WW8Num29z1">
    <w:name w:val="WW8Num29z1"/>
    <w:qFormat/>
    <w:rPr>
      <w:rFonts w:ascii="OpenSymbol;Arial Unicode MS" w:hAnsi="OpenSymbol;Arial Unicode MS" w:cs="OpenSymbol;Arial Unicode MS"/>
    </w:rPr>
  </w:style>
  <w:style w:type="character" w:styleId="WW8Num30z0">
    <w:name w:val="WW8Num30z0"/>
    <w:qFormat/>
    <w:rPr>
      <w:rFonts w:ascii="Symbol" w:hAnsi="Symbol" w:cs="OpenSymbol;Arial Unicode MS"/>
    </w:rPr>
  </w:style>
  <w:style w:type="character" w:styleId="WW8Num30z1">
    <w:name w:val="WW8Num30z1"/>
    <w:qFormat/>
    <w:rPr>
      <w:rFonts w:ascii="OpenSymbol;Arial Unicode MS" w:hAnsi="OpenSymbol;Arial Unicode MS" w:cs="OpenSymbol;Arial Unicode MS"/>
    </w:rPr>
  </w:style>
  <w:style w:type="character" w:styleId="WW8Num31z0">
    <w:name w:val="WW8Num31z0"/>
    <w:qFormat/>
    <w:rPr>
      <w:rFonts w:ascii="Symbol" w:hAnsi="Symbol" w:cs="OpenSymbol;Arial Unicode MS"/>
    </w:rPr>
  </w:style>
  <w:style w:type="character" w:styleId="WW8Num31z1">
    <w:name w:val="WW8Num31z1"/>
    <w:qFormat/>
    <w:rPr>
      <w:rFonts w:ascii="OpenSymbol;Arial Unicode MS" w:hAnsi="OpenSymbol;Arial Unicode MS" w:cs="OpenSymbol;Arial Unicode MS"/>
    </w:rPr>
  </w:style>
  <w:style w:type="character" w:styleId="WW8Num4z1">
    <w:name w:val="WW8Num4z1"/>
    <w:qFormat/>
    <w:rPr/>
  </w:style>
  <w:style w:type="character" w:styleId="WW8Num4z2">
    <w:name w:val="WW8Num4z2"/>
    <w:qFormat/>
    <w:rPr>
      <w:rFonts w:ascii="Times New Roman" w:hAnsi="Times New Roman" w:cs="Times New Roman"/>
    </w:rPr>
  </w:style>
  <w:style w:type="character" w:styleId="WW8Num4z3">
    <w:name w:val="WW8Num4z3"/>
    <w:qFormat/>
    <w:rPr>
      <w:rFonts w:ascii="Symbol" w:hAnsi="Symbol" w:cs="Symbol"/>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14z1">
    <w:name w:val="WW8Num14z1"/>
    <w:qFormat/>
    <w:rPr>
      <w:rFonts w:ascii="OpenSymbol;Arial Unicode MS" w:hAnsi="OpenSymbol;Arial Unicode MS" w:cs="OpenSymbol;Arial Unicode MS"/>
    </w:rPr>
  </w:style>
  <w:style w:type="character" w:styleId="WW8Num3z1">
    <w:name w:val="WW8Num3z1"/>
    <w:qFormat/>
    <w:rPr>
      <w:rFonts w:ascii="Courier New" w:hAnsi="Courier New" w:cs="Courier New"/>
    </w:rPr>
  </w:style>
  <w:style w:type="character" w:styleId="WW8Num3z2">
    <w:name w:val="WW8Num3z2"/>
    <w:qFormat/>
    <w:rPr>
      <w:rFonts w:ascii="Wingdings" w:hAnsi="Wingdings" w:cs="Wingdings"/>
    </w:rPr>
  </w:style>
  <w:style w:type="character" w:styleId="WW8Num6z1">
    <w:name w:val="WW8Num6z1"/>
    <w:qFormat/>
    <w:rPr>
      <w:rFonts w:ascii="Courier New" w:hAnsi="Courier New" w:cs="Courier New"/>
    </w:rPr>
  </w:style>
  <w:style w:type="character" w:styleId="WW8Num6z2">
    <w:name w:val="WW8Num6z2"/>
    <w:qFormat/>
    <w:rPr>
      <w:rFonts w:ascii="Wingdings" w:hAnsi="Wingdings" w:cs="Wingdings"/>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1">
    <w:name w:val="WW8Num12z1"/>
    <w:qFormat/>
    <w:rPr>
      <w:rFonts w:ascii="Courier New" w:hAnsi="Courier New" w:cs="Courier New"/>
    </w:rPr>
  </w:style>
  <w:style w:type="character" w:styleId="WW8Num12z2">
    <w:name w:val="WW8Num12z2"/>
    <w:qFormat/>
    <w:rPr>
      <w:rFonts w:ascii="Wingdings" w:hAnsi="Wingdings" w:cs="Wingdings"/>
    </w:rPr>
  </w:style>
  <w:style w:type="character" w:styleId="WW8Num13z1">
    <w:name w:val="WW8Num13z1"/>
    <w:qFormat/>
    <w:rPr>
      <w:rFonts w:ascii="Courier New" w:hAnsi="Courier New" w:cs="Courier New"/>
    </w:rPr>
  </w:style>
  <w:style w:type="character" w:styleId="WW8Num13z2">
    <w:name w:val="WW8Num13z2"/>
    <w:qFormat/>
    <w:rPr>
      <w:rFonts w:ascii="Wingdings" w:hAnsi="Wingdings" w:cs="Wingdings"/>
    </w:rPr>
  </w:style>
  <w:style w:type="character" w:styleId="WW8Num14z2">
    <w:name w:val="WW8Num14z2"/>
    <w:qFormat/>
    <w:rPr>
      <w:rFonts w:ascii="Wingdings" w:hAnsi="Wingdings" w:cs="Wingdings"/>
    </w:rPr>
  </w:style>
  <w:style w:type="character" w:styleId="DefaultParagraphFont">
    <w:name w:val="Default Paragraph Font"/>
    <w:qFormat/>
    <w:rPr/>
  </w:style>
  <w:style w:type="character" w:styleId="BodyTextChar">
    <w:name w:val="Body Text Char"/>
    <w:qFormat/>
    <w:rPr>
      <w:rFonts w:ascii="Times New Roman" w:hAnsi="Times New Roman" w:eastAsia="Times New Roman" w:cs="Times New Roman"/>
      <w:sz w:val="24"/>
      <w:szCs w:val="20"/>
    </w:rPr>
  </w:style>
  <w:style w:type="character" w:styleId="LienInternet">
    <w:name w:val="Lien Internet"/>
    <w:rPr>
      <w:color w:val="0000FF"/>
      <w:u w:val="single"/>
    </w:rPr>
  </w:style>
  <w:style w:type="character" w:styleId="HeaderChar">
    <w:name w:val="Header Char"/>
    <w:qFormat/>
    <w:rPr>
      <w:rFonts w:ascii="Times New Roman" w:hAnsi="Times New Roman" w:eastAsia="Times New Roman" w:cs="Times New Roman"/>
      <w:sz w:val="24"/>
      <w:szCs w:val="24"/>
    </w:rPr>
  </w:style>
  <w:style w:type="character" w:styleId="FooterChar">
    <w:name w:val="Footer Char"/>
    <w:qFormat/>
    <w:rPr>
      <w:rFonts w:ascii="Times New Roman" w:hAnsi="Times New Roman" w:eastAsia="Times New Roman" w:cs="Times New Roman"/>
      <w:sz w:val="24"/>
      <w:szCs w:val="24"/>
    </w:rPr>
  </w:style>
  <w:style w:type="character" w:styleId="CommentReference">
    <w:name w:val="Comment Reference"/>
    <w:qFormat/>
    <w:rPr>
      <w:sz w:val="16"/>
      <w:szCs w:val="16"/>
    </w:rPr>
  </w:style>
  <w:style w:type="character" w:styleId="CommentTextChar">
    <w:name w:val="Comment Text Char"/>
    <w:qFormat/>
    <w:rPr>
      <w:rFonts w:ascii="Times New Roman" w:hAnsi="Times New Roman" w:eastAsia="Times New Roman" w:cs="Times New Roman"/>
      <w:sz w:val="20"/>
      <w:szCs w:val="20"/>
    </w:rPr>
  </w:style>
  <w:style w:type="character" w:styleId="CommentSubjectChar">
    <w:name w:val="Comment Subject Char"/>
    <w:qFormat/>
    <w:rPr>
      <w:rFonts w:ascii="Times New Roman" w:hAnsi="Times New Roman" w:eastAsia="Times New Roman" w:cs="Times New Roman"/>
      <w:b/>
      <w:bCs/>
      <w:sz w:val="20"/>
      <w:szCs w:val="20"/>
    </w:rPr>
  </w:style>
  <w:style w:type="character" w:styleId="BalloonTextChar">
    <w:name w:val="Balloon Text Char"/>
    <w:qFormat/>
    <w:rPr>
      <w:rFonts w:ascii="Tahoma" w:hAnsi="Tahoma" w:eastAsia="Times New Roman" w:cs="Tahoma"/>
      <w:sz w:val="16"/>
      <w:szCs w:val="16"/>
    </w:rPr>
  </w:style>
  <w:style w:type="character" w:styleId="Heading3Char">
    <w:name w:val="Heading 3 Char"/>
    <w:qFormat/>
    <w:rPr>
      <w:rFonts w:cs="Calibri"/>
      <w:b/>
      <w:bCs/>
      <w:i/>
      <w:sz w:val="24"/>
      <w:szCs w:val="24"/>
      <w:lang w:val="en-US"/>
    </w:rPr>
  </w:style>
  <w:style w:type="character" w:styleId="Puces">
    <w:name w:val="Puces"/>
    <w:qFormat/>
    <w:rPr>
      <w:rFonts w:ascii="OpenSymbol;Arial Unicode MS" w:hAnsi="OpenSymbol;Arial Unicode MS" w:eastAsia="OpenSymbol;Arial Unicode MS" w:cs="OpenSymbol;Arial Unicode MS"/>
    </w:rPr>
  </w:style>
  <w:style w:type="character" w:styleId="LienInternetvisit">
    <w:name w:val="Lien Internet visité"/>
    <w:rPr>
      <w:color w:val="800000"/>
      <w:u w:val="single"/>
      <w:lang w:val="zxx" w:bidi="zxx"/>
    </w:rPr>
  </w:style>
  <w:style w:type="character" w:styleId="Caractresdenumrotation">
    <w:name w:val="Caractères de numérotation"/>
    <w:qFormat/>
    <w:rPr/>
  </w:style>
  <w:style w:type="paragraph" w:styleId="Titre">
    <w:name w:val="Titre"/>
    <w:basedOn w:val="Normal"/>
    <w:next w:val="Corpsdetexte"/>
    <w:qFormat/>
    <w:pPr>
      <w:keepNext/>
      <w:spacing w:before="240" w:after="120"/>
    </w:pPr>
    <w:rPr>
      <w:rFonts w:ascii="Liberation Sans;Arial" w:hAnsi="Liberation Sans;Arial" w:eastAsia="Droid Sans Fallback" w:cs="FreeSans"/>
      <w:sz w:val="28"/>
      <w:szCs w:val="28"/>
    </w:rPr>
  </w:style>
  <w:style w:type="paragraph" w:styleId="Corpsdetexte">
    <w:name w:val="Body Text"/>
    <w:basedOn w:val="Normal"/>
    <w:pPr>
      <w:spacing w:before="0" w:after="120"/>
      <w:jc w:val="both"/>
    </w:pPr>
    <w:rPr>
      <w:szCs w:val="20"/>
    </w:rPr>
  </w:style>
  <w:style w:type="paragraph" w:styleId="Liste">
    <w:name w:val="List"/>
    <w:basedOn w:val="Corpsdetexte"/>
    <w:pPr/>
    <w:rPr>
      <w:rFonts w:cs="FreeSans"/>
    </w:rPr>
  </w:style>
  <w:style w:type="paragraph" w:styleId="Lgende">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CVTitle">
    <w:name w:val="CV Title"/>
    <w:basedOn w:val="Normal"/>
    <w:qFormat/>
    <w:pPr>
      <w:suppressAutoHyphens w:val="true"/>
      <w:ind w:left="113" w:right="113" w:hanging="0"/>
      <w:jc w:val="right"/>
    </w:pPr>
    <w:rPr>
      <w:rFonts w:ascii="Arial Narrow" w:hAnsi="Arial Narrow" w:cs="Arial Narrow"/>
      <w:b/>
      <w:bCs/>
      <w:spacing w:val="10"/>
      <w:sz w:val="28"/>
      <w:szCs w:val="20"/>
      <w:lang w:val="fr-FR"/>
    </w:rPr>
  </w:style>
  <w:style w:type="paragraph" w:styleId="CVHeading1">
    <w:name w:val="CV Heading 1"/>
    <w:basedOn w:val="Normal"/>
    <w:next w:val="Normal"/>
    <w:qFormat/>
    <w:pPr>
      <w:suppressAutoHyphens w:val="true"/>
      <w:spacing w:before="74" w:after="0"/>
      <w:ind w:left="113" w:right="113" w:hanging="0"/>
      <w:jc w:val="right"/>
    </w:pPr>
    <w:rPr>
      <w:rFonts w:ascii="Arial Narrow" w:hAnsi="Arial Narrow" w:cs="Arial Narrow"/>
      <w:b/>
      <w:szCs w:val="20"/>
      <w:lang w:val="en-US"/>
    </w:rPr>
  </w:style>
  <w:style w:type="paragraph" w:styleId="CVHeading2">
    <w:name w:val="CV Heading 2"/>
    <w:basedOn w:val="CVHeading1"/>
    <w:next w:val="Normal"/>
    <w:qFormat/>
    <w:pPr>
      <w:spacing w:before="0" w:after="0"/>
    </w:pPr>
    <w:rPr>
      <w:b w:val="false"/>
      <w:sz w:val="22"/>
    </w:rPr>
  </w:style>
  <w:style w:type="paragraph" w:styleId="CVHeading2FirstLine">
    <w:name w:val="CV Heading 2 - First Line"/>
    <w:basedOn w:val="CVHeading2"/>
    <w:next w:val="CVHeading2"/>
    <w:qFormat/>
    <w:pPr>
      <w:spacing w:before="74" w:after="0"/>
    </w:pPr>
    <w:rPr/>
  </w:style>
  <w:style w:type="paragraph" w:styleId="CVHeading3">
    <w:name w:val="CV Heading 3"/>
    <w:basedOn w:val="Normal"/>
    <w:next w:val="Normal"/>
    <w:qFormat/>
    <w:pPr>
      <w:suppressAutoHyphens w:val="true"/>
      <w:ind w:left="113" w:right="113" w:hanging="0"/>
      <w:jc w:val="right"/>
      <w:textAlignment w:val="center"/>
    </w:pPr>
    <w:rPr>
      <w:rFonts w:ascii="Arial Narrow" w:hAnsi="Arial Narrow" w:cs="Arial Narrow"/>
      <w:sz w:val="20"/>
      <w:szCs w:val="20"/>
      <w:lang w:val="en-US"/>
    </w:rPr>
  </w:style>
  <w:style w:type="paragraph" w:styleId="CVHeading3FirstLine">
    <w:name w:val="CV Heading 3 - First Line"/>
    <w:basedOn w:val="CVHeading3"/>
    <w:next w:val="CVHeading3"/>
    <w:qFormat/>
    <w:pPr>
      <w:spacing w:before="74" w:after="0"/>
    </w:pPr>
    <w:rPr/>
  </w:style>
  <w:style w:type="paragraph" w:styleId="CVHeadingLanguage">
    <w:name w:val="CV Heading Language"/>
    <w:basedOn w:val="CVHeading2"/>
    <w:next w:val="LevelAssessmentCode"/>
    <w:qFormat/>
    <w:pPr/>
    <w:rPr>
      <w:b/>
    </w:rPr>
  </w:style>
  <w:style w:type="paragraph" w:styleId="LevelAssessmentCode">
    <w:name w:val="Level Assessment - Code"/>
    <w:basedOn w:val="Normal"/>
    <w:next w:val="LevelAssessmentDescription"/>
    <w:qFormat/>
    <w:pPr>
      <w:suppressAutoHyphens w:val="true"/>
      <w:ind w:left="28" w:right="0" w:hanging="0"/>
      <w:jc w:val="center"/>
    </w:pPr>
    <w:rPr>
      <w:rFonts w:ascii="Arial Narrow" w:hAnsi="Arial Narrow" w:cs="Arial Narrow"/>
      <w:sz w:val="18"/>
      <w:szCs w:val="20"/>
      <w:lang w:val="en-US"/>
    </w:rPr>
  </w:style>
  <w:style w:type="paragraph" w:styleId="LevelAssessmentDescription">
    <w:name w:val="Level Assessment - Description"/>
    <w:basedOn w:val="LevelAssessmentCode"/>
    <w:next w:val="LevelAssessmentCode"/>
    <w:qFormat/>
    <w:pPr>
      <w:textAlignment w:val="bottom"/>
    </w:pPr>
    <w:rPr/>
  </w:style>
  <w:style w:type="paragraph" w:styleId="CVHeadingLevel">
    <w:name w:val="CV Heading Level"/>
    <w:basedOn w:val="CVHeading3"/>
    <w:next w:val="Normal"/>
    <w:qFormat/>
    <w:pPr/>
    <w:rPr>
      <w:i/>
    </w:rPr>
  </w:style>
  <w:style w:type="paragraph" w:styleId="LevelAssessmentHeading1">
    <w:name w:val="Level Assessment - Heading 1"/>
    <w:basedOn w:val="LevelAssessmentCode"/>
    <w:qFormat/>
    <w:pPr>
      <w:ind w:left="57" w:right="57" w:hanging="0"/>
    </w:pPr>
    <w:rPr>
      <w:b/>
      <w:sz w:val="22"/>
    </w:rPr>
  </w:style>
  <w:style w:type="paragraph" w:styleId="LevelAssessmentHeading2">
    <w:name w:val="Level Assessment - Heading 2"/>
    <w:basedOn w:val="Normal"/>
    <w:qFormat/>
    <w:pPr>
      <w:suppressAutoHyphens w:val="true"/>
      <w:ind w:left="57" w:right="57" w:hanging="0"/>
      <w:jc w:val="center"/>
    </w:pPr>
    <w:rPr>
      <w:rFonts w:ascii="Arial Narrow" w:hAnsi="Arial Narrow" w:cs="Arial Narrow"/>
      <w:sz w:val="18"/>
      <w:szCs w:val="20"/>
      <w:lang w:val="en-US"/>
    </w:rPr>
  </w:style>
  <w:style w:type="paragraph" w:styleId="LevelAssessmentNote">
    <w:name w:val="Level Assessment - Note"/>
    <w:basedOn w:val="LevelAssessmentCode"/>
    <w:qFormat/>
    <w:pPr>
      <w:ind w:left="113" w:right="0" w:hanging="0"/>
      <w:jc w:val="left"/>
    </w:pPr>
    <w:rPr>
      <w:i/>
    </w:rPr>
  </w:style>
  <w:style w:type="paragraph" w:styleId="CVMajorFirstLine">
    <w:name w:val="CV Major - First Line"/>
    <w:basedOn w:val="Normal"/>
    <w:next w:val="Normal"/>
    <w:qFormat/>
    <w:pPr>
      <w:suppressAutoHyphens w:val="true"/>
      <w:spacing w:before="74" w:after="0"/>
      <w:ind w:left="113" w:right="113" w:hanging="0"/>
    </w:pPr>
    <w:rPr>
      <w:rFonts w:ascii="Arial Narrow" w:hAnsi="Arial Narrow" w:cs="Arial Narrow"/>
      <w:b/>
      <w:szCs w:val="20"/>
      <w:lang w:val="en-US"/>
    </w:rPr>
  </w:style>
  <w:style w:type="paragraph" w:styleId="CVMediumFirstLine">
    <w:name w:val="CV Medium - First Line"/>
    <w:basedOn w:val="Normal"/>
    <w:next w:val="Normal"/>
    <w:qFormat/>
    <w:pPr>
      <w:suppressAutoHyphens w:val="true"/>
      <w:spacing w:before="74" w:after="0"/>
      <w:ind w:left="113" w:right="113" w:hanging="0"/>
    </w:pPr>
    <w:rPr>
      <w:rFonts w:ascii="Arial Narrow" w:hAnsi="Arial Narrow" w:cs="Arial Narrow"/>
      <w:b/>
      <w:sz w:val="22"/>
      <w:szCs w:val="20"/>
      <w:lang w:val="en-US"/>
    </w:rPr>
  </w:style>
  <w:style w:type="paragraph" w:styleId="CVNormal">
    <w:name w:val="CV Normal"/>
    <w:basedOn w:val="Normal"/>
    <w:qFormat/>
    <w:pPr>
      <w:suppressAutoHyphens w:val="true"/>
      <w:ind w:left="113" w:right="113" w:hanging="0"/>
    </w:pPr>
    <w:rPr>
      <w:rFonts w:ascii="Arial Narrow" w:hAnsi="Arial Narrow" w:cs="Arial Narrow"/>
      <w:sz w:val="20"/>
      <w:szCs w:val="20"/>
      <w:lang w:val="en-US"/>
    </w:rPr>
  </w:style>
  <w:style w:type="paragraph" w:styleId="CVSpacer">
    <w:name w:val="CV Spacer"/>
    <w:basedOn w:val="CVNormal"/>
    <w:qFormat/>
    <w:pPr/>
    <w:rPr>
      <w:sz w:val="4"/>
    </w:rPr>
  </w:style>
  <w:style w:type="paragraph" w:styleId="CVNormalFirstLine">
    <w:name w:val="CV Normal - First Line"/>
    <w:basedOn w:val="CVNormal"/>
    <w:next w:val="CVNormal"/>
    <w:qFormat/>
    <w:pPr>
      <w:spacing w:before="74" w:after="0"/>
    </w:pPr>
    <w:rPr/>
  </w:style>
  <w:style w:type="paragraph" w:styleId="Entte">
    <w:name w:val="Header"/>
    <w:basedOn w:val="Normal"/>
    <w:pPr/>
    <w:rPr/>
  </w:style>
  <w:style w:type="paragraph" w:styleId="Pieddepage">
    <w:name w:val="Footer"/>
    <w:basedOn w:val="Normal"/>
    <w:pPr/>
    <w:rPr/>
  </w:style>
  <w:style w:type="paragraph" w:styleId="CommentText">
    <w:name w:val="Comment Text"/>
    <w:basedOn w:val="Normal"/>
    <w:qFormat/>
    <w:pPr/>
    <w:rPr>
      <w:sz w:val="20"/>
      <w:szCs w:val="20"/>
    </w:rPr>
  </w:style>
  <w:style w:type="paragraph" w:styleId="CommentSubject">
    <w:name w:val="Comment Subject"/>
    <w:basedOn w:val="CommentText"/>
    <w:next w:val="CommentText"/>
    <w:qFormat/>
    <w:pPr/>
    <w:rPr>
      <w:b/>
      <w:bCs/>
    </w:rPr>
  </w:style>
  <w:style w:type="paragraph" w:styleId="BalloonText">
    <w:name w:val="Balloon Text"/>
    <w:basedOn w:val="Normal"/>
    <w:qFormat/>
    <w:pPr/>
    <w:rPr>
      <w:rFonts w:ascii="Tahoma" w:hAnsi="Tahoma" w:cs="Tahoma"/>
      <w:sz w:val="16"/>
      <w:szCs w:val="16"/>
    </w:rPr>
  </w:style>
  <w:style w:type="paragraph" w:styleId="ListNumber">
    <w:name w:val="List Number"/>
    <w:basedOn w:val="Normal"/>
    <w:qFormat/>
    <w:pPr>
      <w:numPr>
        <w:ilvl w:val="0"/>
        <w:numId w:val="5"/>
      </w:numPr>
      <w:spacing w:before="60" w:after="60"/>
      <w:jc w:val="both"/>
    </w:pPr>
    <w:rPr>
      <w:szCs w:val="20"/>
    </w:rPr>
  </w:style>
  <w:style w:type="paragraph" w:styleId="ListNumberLevel2">
    <w:name w:val="List Number (Level 2)"/>
    <w:basedOn w:val="Normal"/>
    <w:qFormat/>
    <w:pPr>
      <w:numPr>
        <w:ilvl w:val="0"/>
        <w:numId w:val="5"/>
      </w:numPr>
      <w:spacing w:before="0" w:after="240"/>
      <w:jc w:val="both"/>
    </w:pPr>
    <w:rPr>
      <w:szCs w:val="20"/>
    </w:rPr>
  </w:style>
  <w:style w:type="paragraph" w:styleId="ListNumberLevel3">
    <w:name w:val="List Number (Level 3)"/>
    <w:basedOn w:val="Normal"/>
    <w:qFormat/>
    <w:pPr>
      <w:numPr>
        <w:ilvl w:val="0"/>
        <w:numId w:val="5"/>
      </w:numPr>
      <w:spacing w:before="0" w:after="240"/>
      <w:jc w:val="both"/>
    </w:pPr>
    <w:rPr>
      <w:szCs w:val="20"/>
    </w:rPr>
  </w:style>
  <w:style w:type="paragraph" w:styleId="ListNumberLevel4">
    <w:name w:val="List Number (Level 4)"/>
    <w:basedOn w:val="Normal"/>
    <w:qFormat/>
    <w:pPr>
      <w:numPr>
        <w:ilvl w:val="0"/>
        <w:numId w:val="5"/>
      </w:numPr>
      <w:spacing w:before="0" w:after="240"/>
      <w:jc w:val="both"/>
    </w:pPr>
    <w:rPr>
      <w:szCs w:val="20"/>
    </w:rPr>
  </w:style>
  <w:style w:type="paragraph" w:styleId="Eaoaeaa">
    <w:name w:val="Eaoae?aa"/>
    <w:basedOn w:val="Normal"/>
    <w:qFormat/>
    <w:pPr>
      <w:widowControl w:val="false"/>
      <w:tabs>
        <w:tab w:val="center" w:pos="4153" w:leader="none"/>
        <w:tab w:val="right" w:pos="8306" w:leader="none"/>
      </w:tabs>
    </w:pPr>
    <w:rPr>
      <w:sz w:val="20"/>
      <w:szCs w:val="20"/>
      <w:lang w:val="en-US"/>
    </w:rPr>
  </w:style>
  <w:style w:type="paragraph" w:styleId="OiaeaeiYiio2">
    <w:name w:val="O?ia eaeiYiio 2"/>
    <w:basedOn w:val="Normal"/>
    <w:qFormat/>
    <w:pPr>
      <w:widowControl w:val="false"/>
      <w:jc w:val="right"/>
    </w:pPr>
    <w:rPr>
      <w:i/>
      <w:sz w:val="16"/>
      <w:szCs w:val="20"/>
      <w:lang w:val="en-US"/>
    </w:rPr>
  </w:style>
  <w:style w:type="paragraph" w:styleId="ListParagraph">
    <w:name w:val="List Paragraph"/>
    <w:basedOn w:val="Normal"/>
    <w:qFormat/>
    <w:pPr>
      <w:spacing w:lineRule="auto" w:line="276" w:before="120" w:after="120"/>
      <w:ind w:left="720" w:right="0" w:hanging="0"/>
      <w:contextualSpacing/>
    </w:pPr>
    <w:rPr>
      <w:rFonts w:ascii="Arial" w:hAnsi="Arial" w:cs="Arial"/>
      <w:color w:val="000000"/>
      <w:sz w:val="20"/>
      <w:szCs w:val="22"/>
      <w:lang w:val="fr-BE"/>
    </w:rPr>
  </w:style>
  <w:style w:type="paragraph" w:styleId="Caption">
    <w:name w:val="Caption"/>
    <w:basedOn w:val="Normal"/>
    <w:next w:val="Normal"/>
    <w:qFormat/>
    <w:pPr>
      <w:spacing w:before="120" w:after="120"/>
      <w:jc w:val="both"/>
    </w:pPr>
    <w:rPr>
      <w:b/>
      <w:szCs w:val="20"/>
    </w:rPr>
  </w:style>
  <w:style w:type="paragraph" w:styleId="SmallGap">
    <w:name w:val="Small Gap"/>
    <w:basedOn w:val="Normal"/>
    <w:next w:val="Normal"/>
    <w:qFormat/>
    <w:pPr>
      <w:suppressAutoHyphens w:val="true"/>
    </w:pPr>
    <w:rPr>
      <w:rFonts w:ascii="Arial Narrow" w:hAnsi="Arial Narrow" w:cs="Arial Narrow"/>
      <w:sz w:val="10"/>
      <w:szCs w:val="20"/>
      <w:lang w:val="en-US"/>
    </w:rPr>
  </w:style>
  <w:style w:type="paragraph" w:styleId="Heading">
    <w:name w:val="Heading"/>
    <w:basedOn w:val="Normal"/>
    <w:next w:val="Corpsdetexte"/>
    <w:qFormat/>
    <w:pPr>
      <w:keepNext/>
      <w:widowControl w:val="false"/>
      <w:suppressAutoHyphens w:val="true"/>
      <w:spacing w:before="240" w:after="120"/>
    </w:pPr>
    <w:rPr>
      <w:rFonts w:ascii="Helvetica Neue;Malgun Gothic" w:hAnsi="Helvetica Neue;Malgun Gothic" w:cs="Helvetica Neue;Malgun Gothic"/>
      <w:sz w:val="20"/>
      <w:szCs w:val="20"/>
      <w:lang w:val="fr-BE"/>
    </w:rPr>
  </w:style>
  <w:style w:type="paragraph" w:styleId="EuropassSectionDetails">
    <w:name w:val="Europass_SectionDetails"/>
    <w:basedOn w:val="Normal"/>
    <w:qFormat/>
    <w:pPr>
      <w:widowControl w:val="false"/>
      <w:suppressLineNumbers/>
      <w:suppressAutoHyphens w:val="true"/>
      <w:autoSpaceDE w:val="false"/>
      <w:spacing w:lineRule="atLeast" w:line="100" w:before="28" w:after="56"/>
    </w:pPr>
    <w:rPr>
      <w:rFonts w:ascii="Helvetica Neue;Malgun Gothic" w:hAnsi="Helvetica Neue;Malgun Gothic" w:cs="Helvetica Neue;Malgun Gothic"/>
      <w:sz w:val="20"/>
      <w:szCs w:val="20"/>
      <w:lang w:val="fr-BE"/>
    </w:rPr>
  </w:style>
  <w:style w:type="paragraph" w:styleId="Europass5fbulleted5flist">
    <w:name w:val="europass_5f_bulleted_5f_list"/>
    <w:basedOn w:val="EuropassSectionDetails"/>
    <w:qFormat/>
    <w:pPr/>
    <w:rPr/>
  </w:style>
  <w:style w:type="paragraph" w:styleId="Europassparagraphindent1">
    <w:name w:val="europass_paragraph_indent1"/>
    <w:basedOn w:val="EuropassSectionDetails"/>
    <w:qFormat/>
    <w:pPr>
      <w:ind w:left="567" w:right="0" w:hanging="0"/>
    </w:pPr>
    <w:rPr/>
  </w:style>
  <w:style w:type="paragraph" w:styleId="TableParagraph">
    <w:name w:val="Table Paragraph"/>
    <w:basedOn w:val="Normal"/>
    <w:qFormat/>
    <w:pPr>
      <w:widowControl w:val="false"/>
      <w:spacing w:before="17" w:after="0"/>
    </w:pPr>
    <w:rPr>
      <w:rFonts w:ascii="Trebuchet MS" w:hAnsi="Trebuchet MS" w:eastAsia="Trebuchet MS" w:cs="Trebuchet MS"/>
      <w:sz w:val="22"/>
      <w:szCs w:val="22"/>
      <w:lang w:val="en-US"/>
    </w:rPr>
  </w:style>
  <w:style w:type="paragraph" w:styleId="Contenudetableau">
    <w:name w:val="Contenu de tableau"/>
    <w:basedOn w:val="Normal"/>
    <w:qFormat/>
    <w:pPr>
      <w:suppressLineNumbers/>
    </w:pPr>
    <w:rPr/>
  </w:style>
  <w:style w:type="paragraph" w:styleId="Titredetableau">
    <w:name w:val="Titre de tableau"/>
    <w:basedOn w:val="Contenudetableau"/>
    <w:qFormat/>
    <w:pPr>
      <w:suppressLineNumbers/>
      <w:jc w:val="center"/>
    </w:pPr>
    <w:rPr>
      <w:b/>
      <w:bCs/>
    </w:rPr>
  </w:style>
  <w:style w:type="paragraph" w:styleId="Quotations">
    <w:name w:val="Quotations"/>
    <w:basedOn w:val="Normal"/>
    <w:qFormat/>
    <w:pPr>
      <w:spacing w:before="0" w:after="283"/>
      <w:ind w:left="567" w:right="567" w:hanging="0"/>
    </w:pPr>
    <w:rPr/>
  </w:style>
  <w:style w:type="paragraph" w:styleId="Titreprincipal">
    <w:name w:val="Title"/>
    <w:basedOn w:val="Titre"/>
    <w:next w:val="Corpsdetexte"/>
    <w:qFormat/>
    <w:pPr>
      <w:jc w:val="center"/>
    </w:pPr>
    <w:rPr>
      <w:b/>
      <w:bCs/>
      <w:sz w:val="56"/>
      <w:szCs w:val="56"/>
    </w:rPr>
  </w:style>
  <w:style w:type="paragraph" w:styleId="Soustitre">
    <w:name w:val="Subtitle"/>
    <w:basedOn w:val="Titre"/>
    <w:next w:val="Corpsdetexte"/>
    <w:qFormat/>
    <w:pPr>
      <w:spacing w:before="60" w:after="120"/>
      <w:jc w:val="center"/>
    </w:pPr>
    <w:rPr>
      <w:sz w:val="36"/>
      <w:szCs w:val="36"/>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nathalietm.consulting/anathalietm/?q=node/157" TargetMode="External"/><Relationship Id="rId3" Type="http://schemas.openxmlformats.org/officeDocument/2006/relationships/hyperlink" Target="http://tille.garrels.be/training/drupal-fr/"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
</Relationships>
</file>

<file path=word/_rels/footer1.xml.rels><?xml version="1.0" encoding="UTF-8"?>
<Relationships xmlns="http://schemas.openxmlformats.org/package/2006/relationships"><Relationship Id="rId1" Type="http://schemas.openxmlformats.org/officeDocument/2006/relationships/hyperlink" Target="mailto:anathalie.mukundwa@gmail.com" TargetMode="External"/><Relationship Id="rId2" Type="http://schemas.openxmlformats.org/officeDocument/2006/relationships/hyperlink" Target="http://www.anathalietm.consulting/" TargetMode="External"/>
</Relationships>
</file>

<file path=word/_rels/header1.xml.rels><?xml version="1.0" encoding="UTF-8"?>
<Relationships xmlns="http://schemas.openxmlformats.org/package/2006/relationships"><Relationship Id="rId1" Type="http://schemas.openxmlformats.org/officeDocument/2006/relationships/hyperlink" Target="http://www.anathalietm.consulting//?q=node/10" TargetMode="External"/>
</Relationships>
</file>

<file path=docProps/app.xml><?xml version="1.0" encoding="utf-8"?>
<Properties xmlns="http://schemas.openxmlformats.org/officeDocument/2006/extended-properties" xmlns:vt="http://schemas.openxmlformats.org/officeDocument/2006/docPropsVTypes">
  <Template/>
  <TotalTime>467</TotalTime>
  <Application>LibreOffice/5.1.4.2$Linux_X86_64 LibreOffice_project/10m0$Build-2</Application>
  <Pages>26</Pages>
  <Words>5424</Words>
  <Characters>31657</Characters>
  <CharactersWithSpaces>36523</CharactersWithSpaces>
  <Paragraphs>671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2016-04-21T11:59:00Z</dcterms:created>
  <dc:creator>EUREKA INTRASOFT OPEN</dc:creator>
  <dc:description/>
  <cp:keywords>CV  EUREKA INTRASOFT OPEN</cp:keywords>
  <dc:language>fr-LU</dc:language>
  <cp:lastModifiedBy/>
  <cp:lastPrinted>2016-04-21T16:07:00Z</cp:lastPrinted>
  <dcterms:modified xsi:type="dcterms:W3CDTF">2016-11-24T11:29:15Z</dcterms:modified>
  <cp:revision>44</cp:revision>
  <dc:subject>CV FOR SMALS</dc:subject>
  <dc:title>CV</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e">
    <vt:lpwstr>FR</vt:lpwstr>
  </property>
  <property fmtid="{D5CDD505-2E9C-101B-9397-08002B2CF9AE}" pid="3" name="SercoClassification">
    <vt:lpwstr>Not a Serco document (No visible marking)</vt:lpwstr>
  </property>
  <property fmtid="{D5CDD505-2E9C-101B-9397-08002B2CF9AE}" pid="4" name="TitusGUID">
    <vt:lpwstr>084a846b-0650-4b4f-88a8-dc57a94158ad</vt:lpwstr>
  </property>
</Properties>
</file>