
<file path=[Content_Types].xml><?xml version="1.0" encoding="utf-8"?>
<Types xmlns="http://schemas.openxmlformats.org/package/2006/content-types">
  <Override PartName="/_rels/.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re1"/>
        <w:keepNext/>
        <w:widowControl w:val="false"/>
        <w:numPr>
          <w:ilvl w:val="0"/>
          <w:numId w:val="1"/>
        </w:numPr>
        <w:suppressAutoHyphens w:val="true"/>
        <w:bidi w:val="0"/>
        <w:spacing w:before="240" w:after="120"/>
        <w:ind w:left="0" w:right="0" w:hanging="454"/>
        <w:rPr/>
      </w:pPr>
      <w:r>
        <w:rPr/>
        <w:t>Consultance ICT Process : Analyste Stratégie Informatique Technologie Multimédia</w:t>
      </w:r>
    </w:p>
    <w:p>
      <w:pPr>
        <w:pStyle w:val="Normal"/>
        <w:rPr>
          <w:rFonts w:ascii="Arial Narrow" w:hAnsi="Arial Narrow" w:cs="Arial Narrow"/>
          <w:sz w:val="20"/>
          <w:szCs w:val="20"/>
          <w:lang w:val="fr-FR" w:eastAsia="en-US"/>
        </w:rPr>
      </w:pPr>
      <w:r>
        <w:rPr>
          <w:rFonts w:cs="Arial Narrow" w:ascii="Arial Narrow" w:hAnsi="Arial Narrow"/>
          <w:sz w:val="20"/>
          <w:szCs w:val="20"/>
          <w:lang w:val="fr-FR" w:eastAsia="en-US"/>
        </w:rPr>
      </w:r>
    </w:p>
    <w:p>
      <w:pPr>
        <w:pStyle w:val="Titre1"/>
        <w:numPr>
          <w:ilvl w:val="0"/>
          <w:numId w:val="1"/>
        </w:numPr>
        <w:pBdr>
          <w:bottom w:val="single" w:sz="4" w:space="1" w:color="000000"/>
        </w:pBdr>
        <w:rPr>
          <w:rFonts w:ascii="Arial narrow" w:hAnsi="Arial narrow" w:cs="Arial"/>
          <w:color w:val="000000"/>
          <w:sz w:val="24"/>
          <w:lang w:val="fr-FR"/>
        </w:rPr>
      </w:pPr>
      <w:r>
        <w:rPr>
          <w:rFonts w:cs="Arial" w:ascii="Arial narrow" w:hAnsi="Arial narrow"/>
          <w:color w:val="000000"/>
          <w:sz w:val="24"/>
          <w:lang w:val="fr-FR"/>
        </w:rPr>
        <w:t>Données Personnelles</w:t>
      </w:r>
    </w:p>
    <w:p>
      <w:pPr>
        <w:pStyle w:val="Normal"/>
        <w:tabs>
          <w:tab w:val="right" w:pos="2880" w:leader="none"/>
        </w:tabs>
        <w:jc w:val="center"/>
        <w:rPr>
          <w:rFonts w:ascii="Arial narrow" w:hAnsi="Arial narrow" w:cs="Arial"/>
          <w:b/>
          <w:b/>
          <w:bCs/>
          <w:sz w:val="20"/>
          <w:szCs w:val="20"/>
          <w:lang w:val="fr-FR" w:eastAsia="en-US"/>
        </w:rPr>
      </w:pPr>
      <w:r>
        <w:rPr>
          <w:rFonts w:cs="Arial" w:ascii="Arial narrow" w:hAnsi="Arial narrow"/>
          <w:b/>
          <w:bCs/>
          <w:sz w:val="20"/>
          <w:szCs w:val="20"/>
          <w:lang w:val="fr-FR" w:eastAsia="en-US"/>
        </w:rPr>
      </w:r>
    </w:p>
    <w:tbl>
      <w:tblPr>
        <w:tblW w:w="10772" w:type="dxa"/>
        <w:jc w:val="left"/>
        <w:tblInd w:w="-1225" w:type="dxa"/>
        <w:tblBorders/>
        <w:tblCellMar>
          <w:top w:w="40" w:type="dxa"/>
          <w:left w:w="0" w:type="dxa"/>
          <w:bottom w:w="40" w:type="dxa"/>
          <w:right w:w="0" w:type="dxa"/>
        </w:tblCellMar>
      </w:tblPr>
      <w:tblGrid>
        <w:gridCol w:w="3567"/>
        <w:gridCol w:w="7205"/>
      </w:tblGrid>
      <w:tr>
        <w:trPr>
          <w:cantSplit w:val="true"/>
        </w:trPr>
        <w:tc>
          <w:tcPr>
            <w:tcW w:w="3567" w:type="dxa"/>
            <w:tcBorders/>
            <w:shd w:fill="auto" w:val="clear"/>
          </w:tcPr>
          <w:p>
            <w:pPr>
              <w:pStyle w:val="CVHeading2FirstLine"/>
              <w:spacing w:before="74" w:after="0"/>
              <w:rPr>
                <w:lang w:val="fr-FR"/>
              </w:rPr>
            </w:pPr>
            <w:r>
              <w:rPr>
                <w:lang w:val="fr-FR"/>
              </w:rPr>
              <w:t>NOM Prénom</w:t>
            </w:r>
          </w:p>
        </w:tc>
        <w:tc>
          <w:tcPr>
            <w:tcW w:w="7205" w:type="dxa"/>
            <w:tcBorders>
              <w:left w:val="single" w:sz="2" w:space="0" w:color="000000"/>
            </w:tcBorders>
            <w:shd w:fill="auto" w:val="clear"/>
            <w:tcMar>
              <w:left w:w="-1" w:type="dxa"/>
            </w:tcMar>
            <w:vAlign w:val="center"/>
          </w:tcPr>
          <w:p>
            <w:pPr>
              <w:pStyle w:val="CVNormal"/>
              <w:rPr>
                <w:bCs/>
                <w:lang w:val="fr-FR"/>
              </w:rPr>
            </w:pPr>
            <w:r>
              <w:rPr>
                <w:bCs/>
                <w:lang w:val="fr-FR"/>
              </w:rPr>
              <w:t>THIRY MUKUNDWA Anathalie</w:t>
            </w:r>
          </w:p>
        </w:tc>
      </w:tr>
      <w:tr>
        <w:trPr>
          <w:cantSplit w:val="true"/>
        </w:trPr>
        <w:tc>
          <w:tcPr>
            <w:tcW w:w="3567" w:type="dxa"/>
            <w:tcBorders/>
            <w:shd w:fill="auto" w:val="clear"/>
          </w:tcPr>
          <w:p>
            <w:pPr>
              <w:pStyle w:val="CVHeading3FirstLine"/>
              <w:spacing w:before="74" w:after="0"/>
              <w:rPr>
                <w:lang w:val="fr-FR"/>
              </w:rPr>
            </w:pPr>
            <w:r>
              <w:rPr>
                <w:lang w:val="fr-FR"/>
              </w:rPr>
              <w:t>Date de naissance</w:t>
            </w:r>
          </w:p>
        </w:tc>
        <w:tc>
          <w:tcPr>
            <w:tcW w:w="7205" w:type="dxa"/>
            <w:tcBorders>
              <w:left w:val="single" w:sz="2" w:space="0" w:color="000000"/>
            </w:tcBorders>
            <w:shd w:fill="auto" w:val="clear"/>
            <w:tcMar>
              <w:left w:w="-1" w:type="dxa"/>
            </w:tcMar>
          </w:tcPr>
          <w:p>
            <w:pPr>
              <w:pStyle w:val="CVNormalFirstLine"/>
              <w:snapToGrid w:val="false"/>
              <w:spacing w:before="74" w:after="0"/>
              <w:rPr>
                <w:lang w:val="fr-FR"/>
              </w:rPr>
            </w:pPr>
            <w:r>
              <w:rPr>
                <w:lang w:val="fr-FR"/>
              </w:rPr>
              <w:t>27 juillet 1969</w:t>
            </w:r>
          </w:p>
        </w:tc>
      </w:tr>
      <w:tr>
        <w:trPr>
          <w:cantSplit w:val="true"/>
        </w:trPr>
        <w:tc>
          <w:tcPr>
            <w:tcW w:w="3567" w:type="dxa"/>
            <w:tcBorders/>
            <w:shd w:fill="auto" w:val="clear"/>
          </w:tcPr>
          <w:p>
            <w:pPr>
              <w:pStyle w:val="CVHeading3FirstLine"/>
              <w:spacing w:before="74" w:after="0"/>
              <w:rPr>
                <w:lang w:val="fr-FR"/>
              </w:rPr>
            </w:pPr>
            <w:r>
              <w:rPr>
                <w:lang w:val="fr-FR"/>
              </w:rPr>
              <w:t>Nationalité</w:t>
            </w:r>
          </w:p>
        </w:tc>
        <w:tc>
          <w:tcPr>
            <w:tcW w:w="7205" w:type="dxa"/>
            <w:tcBorders>
              <w:left w:val="single" w:sz="2" w:space="0" w:color="000000"/>
            </w:tcBorders>
            <w:shd w:fill="auto" w:val="clear"/>
            <w:tcMar>
              <w:left w:w="-1" w:type="dxa"/>
            </w:tcMar>
          </w:tcPr>
          <w:p>
            <w:pPr>
              <w:pStyle w:val="CVNormalFirstLine"/>
              <w:snapToGrid w:val="false"/>
              <w:spacing w:before="74" w:after="0"/>
              <w:rPr>
                <w:lang w:val="fr-FR"/>
              </w:rPr>
            </w:pPr>
            <w:r>
              <w:rPr>
                <w:lang w:val="fr-FR"/>
              </w:rPr>
              <w:t>Belge</w:t>
            </w:r>
          </w:p>
        </w:tc>
      </w:tr>
      <w:tr>
        <w:trPr>
          <w:cantSplit w:val="true"/>
        </w:trPr>
        <w:tc>
          <w:tcPr>
            <w:tcW w:w="3567" w:type="dxa"/>
            <w:tcBorders/>
            <w:shd w:fill="auto" w:val="clear"/>
          </w:tcPr>
          <w:p>
            <w:pPr>
              <w:pStyle w:val="CVHeading3FirstLine"/>
              <w:spacing w:before="74" w:after="0"/>
              <w:rPr>
                <w:lang w:val="fr-FR"/>
              </w:rPr>
            </w:pPr>
            <w:r>
              <w:rPr>
                <w:lang w:val="fr-FR"/>
              </w:rPr>
              <w:t>Etat civil</w:t>
            </w:r>
          </w:p>
        </w:tc>
        <w:tc>
          <w:tcPr>
            <w:tcW w:w="7205" w:type="dxa"/>
            <w:tcBorders>
              <w:left w:val="single" w:sz="2" w:space="0" w:color="000000"/>
            </w:tcBorders>
            <w:shd w:fill="auto" w:val="clear"/>
            <w:tcMar>
              <w:left w:w="-1" w:type="dxa"/>
            </w:tcMar>
          </w:tcPr>
          <w:p>
            <w:pPr>
              <w:pStyle w:val="CVNormalFirstLine"/>
              <w:snapToGrid w:val="false"/>
              <w:spacing w:before="74" w:after="0"/>
              <w:rPr>
                <w:lang w:val="fr-FR"/>
              </w:rPr>
            </w:pPr>
            <w:r>
              <w:rPr>
                <w:lang w:val="fr-FR"/>
              </w:rPr>
              <w:t>Mariée</w:t>
            </w:r>
          </w:p>
        </w:tc>
      </w:tr>
      <w:tr>
        <w:trPr>
          <w:cantSplit w:val="true"/>
        </w:trPr>
        <w:tc>
          <w:tcPr>
            <w:tcW w:w="3567" w:type="dxa"/>
            <w:tcBorders/>
            <w:shd w:fill="auto" w:val="clear"/>
          </w:tcPr>
          <w:p>
            <w:pPr>
              <w:pStyle w:val="CVHeading3FirstLine"/>
              <w:spacing w:before="74" w:after="0"/>
              <w:rPr>
                <w:lang w:val="fr-FR"/>
              </w:rPr>
            </w:pPr>
            <w:r>
              <w:rPr>
                <w:lang w:val="fr-FR"/>
              </w:rPr>
              <w:t>Permis de conduire</w:t>
            </w:r>
          </w:p>
        </w:tc>
        <w:tc>
          <w:tcPr>
            <w:tcW w:w="7205" w:type="dxa"/>
            <w:tcBorders>
              <w:left w:val="single" w:sz="2" w:space="0" w:color="000000"/>
            </w:tcBorders>
            <w:shd w:fill="auto" w:val="clear"/>
            <w:tcMar>
              <w:left w:w="-1" w:type="dxa"/>
            </w:tcMar>
          </w:tcPr>
          <w:p>
            <w:pPr>
              <w:pStyle w:val="CVNormalFirstLine"/>
              <w:snapToGrid w:val="false"/>
              <w:spacing w:before="74" w:after="0"/>
              <w:rPr>
                <w:lang w:val="fr-FR"/>
              </w:rPr>
            </w:pPr>
            <w:r>
              <w:rPr>
                <w:lang w:val="fr-FR"/>
              </w:rPr>
              <w:t>B</w:t>
            </w:r>
          </w:p>
        </w:tc>
      </w:tr>
    </w:tbl>
    <w:p>
      <w:pPr>
        <w:pStyle w:val="Corpsdetexte"/>
        <w:rPr>
          <w:rFonts w:ascii="Arial narrow" w:hAnsi="Arial narrow" w:cs="Arial"/>
          <w:sz w:val="32"/>
          <w:szCs w:val="32"/>
        </w:rPr>
      </w:pPr>
      <w:r>
        <w:rPr>
          <w:rFonts w:cs="Arial" w:ascii="Arial narrow" w:hAnsi="Arial narrow"/>
          <w:sz w:val="32"/>
          <w:szCs w:val="32"/>
        </w:rPr>
      </w:r>
    </w:p>
    <w:p>
      <w:pPr>
        <w:pStyle w:val="Titre1"/>
        <w:numPr>
          <w:ilvl w:val="0"/>
          <w:numId w:val="1"/>
        </w:numPr>
        <w:pBdr>
          <w:bottom w:val="single" w:sz="4" w:space="1" w:color="000000"/>
        </w:pBdr>
        <w:rPr>
          <w:rFonts w:ascii="Arial narrow" w:hAnsi="Arial narrow" w:cs="Arial"/>
          <w:color w:val="000000"/>
          <w:sz w:val="24"/>
        </w:rPr>
      </w:pPr>
      <w:r>
        <w:rPr>
          <w:rFonts w:cs="Arial" w:ascii="Arial narrow" w:hAnsi="Arial narrow"/>
          <w:color w:val="000000"/>
          <w:sz w:val="24"/>
        </w:rPr>
        <w:t>DIPLOMES</w:t>
      </w:r>
    </w:p>
    <w:p>
      <w:pPr>
        <w:pStyle w:val="Normal"/>
        <w:tabs>
          <w:tab w:val="right" w:pos="2880" w:leader="none"/>
        </w:tabs>
        <w:rPr>
          <w:rFonts w:ascii="Arial narrow" w:hAnsi="Arial narrow" w:cs="Arial"/>
          <w:sz w:val="20"/>
          <w:szCs w:val="20"/>
          <w:lang w:val="fr-FR" w:eastAsia="en-US"/>
        </w:rPr>
      </w:pPr>
      <w:r>
        <w:rPr>
          <w:rFonts w:cs="Arial" w:ascii="Arial narrow" w:hAnsi="Arial narrow"/>
          <w:sz w:val="20"/>
          <w:szCs w:val="20"/>
          <w:lang w:val="fr-FR" w:eastAsia="en-US"/>
        </w:rPr>
      </w:r>
    </w:p>
    <w:tbl>
      <w:tblPr>
        <w:tblW w:w="10817" w:type="dxa"/>
        <w:jc w:val="left"/>
        <w:tblInd w:w="-1170" w:type="dxa"/>
        <w:tblBorders/>
        <w:tblCellMar>
          <w:top w:w="0" w:type="dxa"/>
          <w:left w:w="70" w:type="dxa"/>
          <w:bottom w:w="0" w:type="dxa"/>
          <w:right w:w="70" w:type="dxa"/>
        </w:tblCellMar>
      </w:tblPr>
      <w:tblGrid>
        <w:gridCol w:w="3567"/>
        <w:gridCol w:w="7250"/>
      </w:tblGrid>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2004</w:t>
            </w:r>
          </w:p>
        </w:tc>
        <w:tc>
          <w:tcPr>
            <w:tcW w:w="7250" w:type="dxa"/>
            <w:tcBorders>
              <w:left w:val="single" w:sz="2" w:space="0" w:color="000000"/>
            </w:tcBorders>
            <w:shd w:fill="auto" w:val="clear"/>
            <w:tcMar>
              <w:left w:w="69" w:type="dxa"/>
            </w:tcMar>
          </w:tcPr>
          <w:p>
            <w:pPr>
              <w:pStyle w:val="CVNormal"/>
              <w:rPr>
                <w:b w:val="false"/>
                <w:b w:val="false"/>
                <w:bCs w:val="false"/>
                <w:lang w:val="fr-FR"/>
              </w:rPr>
            </w:pPr>
            <w:r>
              <w:rPr>
                <w:b w:val="false"/>
                <w:bCs w:val="false"/>
                <w:lang w:val="fr-FR"/>
              </w:rPr>
              <w:t>Licence Informatique (Umons Charleroi)</w:t>
            </w:r>
          </w:p>
        </w:tc>
      </w:tr>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1996</w:t>
            </w:r>
          </w:p>
        </w:tc>
        <w:tc>
          <w:tcPr>
            <w:tcW w:w="7250" w:type="dxa"/>
            <w:tcBorders>
              <w:left w:val="single" w:sz="2" w:space="0" w:color="000000"/>
            </w:tcBorders>
            <w:shd w:fill="auto" w:val="clear"/>
            <w:tcMar>
              <w:left w:w="69" w:type="dxa"/>
            </w:tcMar>
          </w:tcPr>
          <w:p>
            <w:pPr>
              <w:pStyle w:val="CVNormal"/>
              <w:rPr>
                <w:b w:val="false"/>
                <w:b w:val="false"/>
                <w:bCs w:val="false"/>
                <w:lang w:val="fr-FR"/>
              </w:rPr>
            </w:pPr>
            <w:r>
              <w:rPr>
                <w:b w:val="false"/>
                <w:bCs w:val="false"/>
                <w:lang w:val="fr-FR"/>
              </w:rPr>
              <w:t>Graduat Informatique (IEPSCF Namur)</w:t>
            </w:r>
          </w:p>
        </w:tc>
      </w:tr>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1989</w:t>
            </w:r>
          </w:p>
        </w:tc>
        <w:tc>
          <w:tcPr>
            <w:tcW w:w="7250" w:type="dxa"/>
            <w:tcBorders>
              <w:left w:val="single" w:sz="2" w:space="0" w:color="000000"/>
            </w:tcBorders>
            <w:shd w:fill="auto" w:val="clear"/>
            <w:tcMar>
              <w:left w:w="69" w:type="dxa"/>
            </w:tcMar>
          </w:tcPr>
          <w:p>
            <w:pPr>
              <w:pStyle w:val="CVNormal"/>
              <w:rPr>
                <w:b w:val="false"/>
                <w:b w:val="false"/>
                <w:bCs w:val="false"/>
                <w:lang w:val="fr-FR"/>
              </w:rPr>
            </w:pPr>
            <w:r>
              <w:rPr>
                <w:b w:val="false"/>
                <w:bCs w:val="false"/>
                <w:lang w:val="fr-FR"/>
              </w:rPr>
              <w:t>Etudes secondaires (Groupe Scolaire Notre Dame de Cîteaux in KIGALI (RWANDA))</w:t>
            </w:r>
          </w:p>
        </w:tc>
      </w:tr>
    </w:tbl>
    <w:p>
      <w:pPr>
        <w:pStyle w:val="Titre1"/>
        <w:numPr>
          <w:ilvl w:val="0"/>
          <w:numId w:val="1"/>
        </w:numPr>
        <w:pBdr>
          <w:bottom w:val="single" w:sz="4" w:space="1" w:color="000000"/>
        </w:pBdr>
        <w:rPr>
          <w:rFonts w:ascii="Arial narrow" w:hAnsi="Arial narrow" w:cs="Arial"/>
          <w:color w:val="000000"/>
          <w:sz w:val="24"/>
        </w:rPr>
      </w:pPr>
      <w:r>
        <w:rPr>
          <w:rFonts w:cs="Arial" w:ascii="Arial narrow" w:hAnsi="Arial narrow"/>
          <w:color w:val="000000"/>
          <w:sz w:val="24"/>
        </w:rPr>
        <w:t xml:space="preserve">Domaine de </w:t>
      </w:r>
      <w:r>
        <w:rPr>
          <w:rFonts w:cs="Arial" w:ascii="Arial narrow" w:hAnsi="Arial narrow"/>
          <w:color w:val="000000"/>
          <w:sz w:val="24"/>
        </w:rPr>
        <w:t>COMPETENCES  FONCTIONNELLES</w:t>
      </w:r>
    </w:p>
    <w:p>
      <w:pPr>
        <w:pStyle w:val="Normal"/>
        <w:tabs>
          <w:tab w:val="right" w:pos="2880" w:leader="none"/>
        </w:tabs>
        <w:rPr>
          <w:rFonts w:ascii="Arial narrow" w:hAnsi="Arial narrow" w:cs="Arial"/>
          <w:sz w:val="20"/>
          <w:szCs w:val="20"/>
          <w:lang w:val="fr-FR" w:eastAsia="en-US"/>
        </w:rPr>
      </w:pPr>
      <w:r>
        <w:rPr>
          <w:rFonts w:cs="Arial" w:ascii="Arial narrow" w:hAnsi="Arial narrow"/>
          <w:sz w:val="20"/>
          <w:szCs w:val="20"/>
          <w:lang w:val="fr-FR" w:eastAsia="en-US"/>
        </w:rPr>
      </w:r>
    </w:p>
    <w:p>
      <w:pPr>
        <w:pStyle w:val="Normal"/>
        <w:tabs>
          <w:tab w:val="right" w:pos="2880" w:leader="none"/>
        </w:tabs>
        <w:rPr>
          <w:rFonts w:ascii="Arial narrow" w:hAnsi="Arial narrow" w:cs="Arial Narrow"/>
          <w:sz w:val="20"/>
          <w:szCs w:val="20"/>
        </w:rPr>
      </w:pPr>
      <w:r>
        <w:rPr>
          <w:rFonts w:cs="Arial" w:ascii="Arial narrow" w:hAnsi="Arial narrow"/>
          <w:sz w:val="20"/>
          <w:szCs w:val="20"/>
          <w:lang w:val="fr-FR" w:eastAsia="en-US"/>
        </w:rPr>
        <w:t xml:space="preserve">Télécoms, Administration, Santé, </w:t>
      </w:r>
      <w:r>
        <w:rPr>
          <w:rFonts w:cs="Arial" w:ascii="Arial narrow" w:hAnsi="Arial narrow"/>
          <w:sz w:val="20"/>
          <w:szCs w:val="20"/>
          <w:lang w:val="fr-FR" w:eastAsia="en-US"/>
        </w:rPr>
        <w:t xml:space="preserve">judiciaire, </w:t>
      </w:r>
      <w:r>
        <w:rPr>
          <w:rFonts w:cs="Arial" w:ascii="Arial narrow" w:hAnsi="Arial narrow"/>
          <w:sz w:val="20"/>
          <w:szCs w:val="20"/>
          <w:lang w:val="fr-FR" w:eastAsia="en-US"/>
        </w:rPr>
        <w:t>Industrie, PME</w:t>
      </w:r>
      <w:r>
        <w:rPr>
          <w:rFonts w:cs="Arial" w:ascii="Arial narrow" w:hAnsi="Arial narrow"/>
          <w:sz w:val="20"/>
          <w:szCs w:val="20"/>
          <w:lang w:val="fr-FR" w:eastAsia="en-US"/>
        </w:rPr>
        <w:t xml:space="preserve">, ONG, </w:t>
      </w:r>
      <w:r>
        <w:rPr>
          <w:rFonts w:cs="Arial" w:ascii="Arial narrow" w:hAnsi="Arial narrow"/>
          <w:sz w:val="20"/>
          <w:szCs w:val="20"/>
          <w:lang w:val="fr-FR" w:eastAsia="en-US"/>
        </w:rPr>
        <w:t>Banque</w:t>
      </w:r>
    </w:p>
    <w:p>
      <w:pPr>
        <w:pStyle w:val="Normal"/>
        <w:tabs>
          <w:tab w:val="right" w:pos="2880" w:leader="none"/>
        </w:tabs>
        <w:rPr>
          <w:rFonts w:ascii="Arial narrow" w:hAnsi="Arial narrow" w:cs="Arial"/>
          <w:sz w:val="20"/>
          <w:szCs w:val="20"/>
          <w:lang w:val="fr-FR" w:eastAsia="en-US"/>
        </w:rPr>
      </w:pPr>
      <w:r>
        <w:rPr>
          <w:rFonts w:cs="Arial" w:ascii="Arial narrow" w:hAnsi="Arial narrow"/>
          <w:sz w:val="20"/>
          <w:szCs w:val="20"/>
          <w:lang w:val="fr-FR" w:eastAsia="en-US"/>
        </w:rPr>
      </w:r>
    </w:p>
    <w:p>
      <w:pPr>
        <w:pStyle w:val="Normal"/>
        <w:tabs>
          <w:tab w:val="right" w:pos="2880" w:leader="none"/>
        </w:tabs>
        <w:rPr>
          <w:rFonts w:ascii="Arial narrow" w:hAnsi="Arial narrow" w:cs="Arial"/>
          <w:sz w:val="20"/>
          <w:szCs w:val="20"/>
          <w:lang w:val="fr-FR" w:eastAsia="en-US"/>
        </w:rPr>
      </w:pPr>
      <w:r>
        <w:rPr>
          <w:rFonts w:cs="Arial" w:ascii="Arial narrow" w:hAnsi="Arial narrow"/>
          <w:sz w:val="20"/>
          <w:szCs w:val="20"/>
          <w:lang w:val="fr-FR" w:eastAsia="en-US"/>
        </w:rPr>
      </w:r>
    </w:p>
    <w:tbl>
      <w:tblPr>
        <w:tblW w:w="10772" w:type="dxa"/>
        <w:jc w:val="left"/>
        <w:tblInd w:w="-1225" w:type="dxa"/>
        <w:tblBorders/>
        <w:tblCellMar>
          <w:top w:w="40" w:type="dxa"/>
          <w:left w:w="0" w:type="dxa"/>
          <w:bottom w:w="40" w:type="dxa"/>
          <w:right w:w="0" w:type="dxa"/>
        </w:tblCellMar>
      </w:tblPr>
      <w:tblGrid>
        <w:gridCol w:w="3570"/>
        <w:gridCol w:w="7202"/>
      </w:tblGrid>
      <w:tr>
        <w:trPr>
          <w:cantSplit w:val="true"/>
        </w:trPr>
        <w:tc>
          <w:tcPr>
            <w:tcW w:w="3570" w:type="dxa"/>
            <w:tcBorders/>
            <w:shd w:fill="auto" w:val="clear"/>
          </w:tcPr>
          <w:p>
            <w:pPr>
              <w:pStyle w:val="CVHeading1"/>
              <w:spacing w:before="74" w:after="0"/>
              <w:rPr>
                <w:lang w:val="fr-FR"/>
              </w:rPr>
            </w:pPr>
            <w:r>
              <w:rPr>
                <w:lang w:val="fr-FR"/>
              </w:rPr>
              <w:t>Compétences organisationnelles/opérationnelles</w:t>
            </w:r>
          </w:p>
        </w:tc>
        <w:tc>
          <w:tcPr>
            <w:tcW w:w="7202" w:type="dxa"/>
            <w:tcBorders>
              <w:left w:val="single" w:sz="2" w:space="0" w:color="000000"/>
            </w:tcBorders>
            <w:shd w:fill="auto" w:val="clear"/>
            <w:tcMar>
              <w:left w:w="-1" w:type="dxa"/>
            </w:tcMar>
          </w:tcPr>
          <w:p>
            <w:pPr>
              <w:pStyle w:val="CVNormalFirstLine"/>
              <w:spacing w:before="74" w:after="0"/>
              <w:rPr>
                <w:lang w:val="fr-FR"/>
              </w:rPr>
            </w:pPr>
            <w:r>
              <w:rPr>
                <w:lang w:val="fr-FR"/>
              </w:rPr>
              <w:t>Functional analyst – IT analyst – Consultant – Team leading – Web Mobile Multimédia</w:t>
            </w:r>
          </w:p>
          <w:p>
            <w:pPr>
              <w:pStyle w:val="CVNormal"/>
              <w:rPr>
                <w:lang w:val="fr-FR"/>
              </w:rPr>
            </w:pPr>
            <w:r>
              <w:rPr>
                <w:lang w:val="fr-FR"/>
              </w:rPr>
            </w:r>
          </w:p>
          <w:p>
            <w:pPr>
              <w:pStyle w:val="CVNormal"/>
              <w:rPr/>
            </w:pPr>
            <w:r>
              <w:rPr/>
              <w:t>Senior Analyste (UML, OMT, RUP) et Analyste Programmeur IT Stratégie, Object Oriented and Services. Tools and Applications (Java, C ++, PowerBuilder, SOA, Drupal, Web et Multimédia). Client / Server, environnement nTiers.</w:t>
            </w:r>
          </w:p>
        </w:tc>
      </w:tr>
      <w:tr>
        <w:trPr>
          <w:cantSplit w:val="true"/>
        </w:trPr>
        <w:tc>
          <w:tcPr>
            <w:tcW w:w="3570" w:type="dxa"/>
            <w:tcBorders/>
            <w:shd w:fill="auto" w:val="clear"/>
          </w:tcPr>
          <w:p>
            <w:pPr>
              <w:pStyle w:val="Titre1"/>
              <w:numPr>
                <w:ilvl w:val="0"/>
                <w:numId w:val="1"/>
              </w:numPr>
              <w:pBdr>
                <w:bottom w:val="single" w:sz="4" w:space="1" w:color="000000"/>
              </w:pBdr>
              <w:snapToGrid w:val="false"/>
              <w:spacing w:before="74" w:after="0"/>
              <w:rPr>
                <w:rFonts w:ascii="Arial narrow" w:hAnsi="Arial narrow" w:cs="Arial"/>
                <w:color w:val="000000"/>
                <w:sz w:val="24"/>
                <w:szCs w:val="8"/>
                <w:u w:val="none"/>
                <w:lang w:val="fr-FR"/>
              </w:rPr>
            </w:pPr>
            <w:r>
              <w:rPr>
                <w:rFonts w:cs="Arial" w:ascii="Arial narrow" w:hAnsi="Arial narrow"/>
                <w:color w:val="000000"/>
                <w:sz w:val="24"/>
                <w:szCs w:val="8"/>
                <w:u w:val="none"/>
                <w:lang w:val="fr-FR"/>
              </w:rPr>
              <w:t>Souhaits professionnels par priorité</w:t>
            </w:r>
          </w:p>
        </w:tc>
        <w:tc>
          <w:tcPr>
            <w:tcW w:w="7202" w:type="dxa"/>
            <w:tcBorders>
              <w:left w:val="single" w:sz="2" w:space="0" w:color="000000"/>
            </w:tcBorders>
            <w:shd w:fill="auto" w:val="clear"/>
            <w:tcMar>
              <w:left w:w="-1" w:type="dxa"/>
            </w:tcMar>
          </w:tcPr>
          <w:p>
            <w:pPr>
              <w:pStyle w:val="CVNormal"/>
              <w:widowControl w:val="false"/>
              <w:numPr>
                <w:ilvl w:val="0"/>
                <w:numId w:val="25"/>
              </w:numPr>
              <w:tabs>
                <w:tab w:val="left" w:pos="1305" w:leader="none"/>
                <w:tab w:val="left" w:pos="3969" w:leader="none"/>
                <w:tab w:val="left" w:pos="6237" w:leader="none"/>
              </w:tabs>
              <w:suppressAutoHyphens w:val="true"/>
              <w:overflowPunct w:val="true"/>
              <w:bidi w:val="0"/>
              <w:jc w:val="left"/>
              <w:rPr>
                <w:rFonts w:ascii="Arial narrow" w:hAnsi="Arial narrow"/>
                <w:sz w:val="20"/>
                <w:szCs w:val="20"/>
                <w:lang w:val="fr-BE"/>
              </w:rPr>
            </w:pPr>
            <w:r>
              <w:rPr>
                <w:rFonts w:ascii="Arial narrow" w:hAnsi="Arial narrow"/>
                <w:sz w:val="20"/>
                <w:szCs w:val="20"/>
                <w:lang w:val="fr-BE"/>
              </w:rPr>
              <w:t>Senior analyst functional &amp; business,</w:t>
            </w:r>
          </w:p>
          <w:p>
            <w:pPr>
              <w:pStyle w:val="CVNormal"/>
              <w:widowControl w:val="false"/>
              <w:numPr>
                <w:ilvl w:val="0"/>
                <w:numId w:val="25"/>
              </w:numPr>
              <w:tabs>
                <w:tab w:val="left" w:pos="1305" w:leader="none"/>
                <w:tab w:val="left" w:pos="3969" w:leader="none"/>
                <w:tab w:val="left" w:pos="6237" w:leader="none"/>
              </w:tabs>
              <w:suppressAutoHyphens w:val="true"/>
              <w:overflowPunct w:val="true"/>
              <w:bidi w:val="0"/>
              <w:jc w:val="left"/>
              <w:rPr>
                <w:rFonts w:ascii="Arial narrow" w:hAnsi="Arial narrow"/>
                <w:sz w:val="20"/>
                <w:szCs w:val="20"/>
                <w:lang w:val="fr-BE"/>
              </w:rPr>
            </w:pPr>
            <w:r>
              <w:rPr>
                <w:rFonts w:ascii="Arial narrow" w:hAnsi="Arial narrow"/>
                <w:sz w:val="20"/>
                <w:szCs w:val="20"/>
                <w:lang w:val="fr-BE"/>
              </w:rPr>
              <w:t>IT Strategy &amp; Engineering,</w:t>
            </w:r>
          </w:p>
          <w:p>
            <w:pPr>
              <w:pStyle w:val="CVNormal"/>
              <w:widowControl w:val="false"/>
              <w:numPr>
                <w:ilvl w:val="0"/>
                <w:numId w:val="25"/>
              </w:numPr>
              <w:tabs>
                <w:tab w:val="left" w:pos="1305" w:leader="none"/>
                <w:tab w:val="left" w:pos="3969" w:leader="none"/>
                <w:tab w:val="left" w:pos="6237" w:leader="none"/>
              </w:tabs>
              <w:suppressAutoHyphens w:val="true"/>
              <w:overflowPunct w:val="true"/>
              <w:bidi w:val="0"/>
              <w:jc w:val="left"/>
              <w:rPr>
                <w:rFonts w:ascii="Arial narrow" w:hAnsi="Arial narrow"/>
                <w:sz w:val="20"/>
                <w:szCs w:val="20"/>
                <w:lang w:val="fr-BE"/>
              </w:rPr>
            </w:pPr>
            <w:r>
              <w:rPr>
                <w:rFonts w:ascii="Arial narrow" w:hAnsi="Arial narrow"/>
                <w:sz w:val="20"/>
                <w:szCs w:val="20"/>
                <w:lang w:val="fr-BE"/>
              </w:rPr>
              <w:t>Senior analyst Migrations multitechnologies, multisecteurs, multicompétances</w:t>
            </w:r>
          </w:p>
          <w:p>
            <w:pPr>
              <w:pStyle w:val="CVNormal"/>
              <w:widowControl w:val="false"/>
              <w:numPr>
                <w:ilvl w:val="0"/>
                <w:numId w:val="25"/>
              </w:numPr>
              <w:tabs>
                <w:tab w:val="left" w:pos="1305" w:leader="none"/>
                <w:tab w:val="left" w:pos="3969" w:leader="none"/>
                <w:tab w:val="left" w:pos="6237" w:leader="none"/>
              </w:tabs>
              <w:suppressAutoHyphens w:val="true"/>
              <w:overflowPunct w:val="true"/>
              <w:bidi w:val="0"/>
              <w:jc w:val="left"/>
              <w:rPr>
                <w:rFonts w:ascii="Arial narrow" w:hAnsi="Arial narrow"/>
                <w:sz w:val="20"/>
                <w:szCs w:val="20"/>
                <w:lang w:val="fr-BE"/>
              </w:rPr>
            </w:pPr>
            <w:r>
              <w:rPr>
                <w:rFonts w:ascii="Arial narrow" w:hAnsi="Arial narrow"/>
                <w:sz w:val="20"/>
                <w:szCs w:val="20"/>
                <w:lang w:val="fr-BE"/>
              </w:rPr>
              <w:t>Java /J2EE Senior Analyst/programer,</w:t>
            </w:r>
          </w:p>
          <w:p>
            <w:pPr>
              <w:pStyle w:val="CVNormal"/>
              <w:widowControl w:val="false"/>
              <w:numPr>
                <w:ilvl w:val="0"/>
                <w:numId w:val="25"/>
              </w:numPr>
              <w:tabs>
                <w:tab w:val="left" w:pos="1305" w:leader="none"/>
                <w:tab w:val="left" w:pos="3969" w:leader="none"/>
                <w:tab w:val="left" w:pos="6237" w:leader="none"/>
              </w:tabs>
              <w:suppressAutoHyphens w:val="true"/>
              <w:overflowPunct w:val="true"/>
              <w:bidi w:val="0"/>
              <w:jc w:val="left"/>
              <w:rPr>
                <w:rFonts w:ascii="Arial narrow" w:hAnsi="Arial narrow"/>
                <w:sz w:val="20"/>
                <w:szCs w:val="20"/>
                <w:lang w:val="fr-BE"/>
              </w:rPr>
            </w:pPr>
            <w:r>
              <w:rPr>
                <w:rFonts w:ascii="Arial narrow" w:hAnsi="Arial narrow"/>
                <w:sz w:val="20"/>
                <w:szCs w:val="20"/>
                <w:lang w:val="fr-BE"/>
              </w:rPr>
              <w:t>Drupal Web Applications &amp; Services.</w:t>
            </w:r>
          </w:p>
          <w:p>
            <w:pPr>
              <w:pStyle w:val="CVNormal"/>
              <w:widowControl w:val="false"/>
              <w:numPr>
                <w:ilvl w:val="0"/>
                <w:numId w:val="25"/>
              </w:numPr>
              <w:tabs>
                <w:tab w:val="left" w:pos="1305" w:leader="none"/>
                <w:tab w:val="left" w:pos="3969" w:leader="none"/>
                <w:tab w:val="left" w:pos="6237" w:leader="none"/>
              </w:tabs>
              <w:suppressAutoHyphens w:val="true"/>
              <w:overflowPunct w:val="true"/>
              <w:bidi w:val="0"/>
              <w:jc w:val="left"/>
              <w:rPr>
                <w:rFonts w:ascii="Arial narrow" w:hAnsi="Arial narrow"/>
                <w:sz w:val="20"/>
                <w:szCs w:val="20"/>
                <w:lang w:val="fr-BE"/>
              </w:rPr>
            </w:pPr>
            <w:r>
              <w:rPr>
                <w:rFonts w:ascii="Arial narrow" w:hAnsi="Arial narrow"/>
                <w:sz w:val="20"/>
                <w:szCs w:val="20"/>
                <w:lang w:val="fr-BE"/>
              </w:rPr>
              <w:t>Zend expert</w:t>
            </w:r>
          </w:p>
        </w:tc>
      </w:tr>
      <w:tr>
        <w:trPr>
          <w:cantSplit w:val="true"/>
        </w:trPr>
        <w:tc>
          <w:tcPr>
            <w:tcW w:w="3570" w:type="dxa"/>
            <w:tcBorders/>
            <w:shd w:fill="auto" w:val="clear"/>
          </w:tcPr>
          <w:p>
            <w:pPr>
              <w:pStyle w:val="CVHeading1"/>
              <w:spacing w:before="74" w:after="0"/>
              <w:rPr>
                <w:lang w:val="fr-FR"/>
              </w:rPr>
            </w:pPr>
            <w:r>
              <w:rPr>
                <w:lang w:val="fr-FR"/>
              </w:rPr>
              <w:t>Qualités personnelles</w:t>
            </w:r>
          </w:p>
        </w:tc>
        <w:tc>
          <w:tcPr>
            <w:tcW w:w="7202" w:type="dxa"/>
            <w:tcBorders>
              <w:left w:val="single" w:sz="2" w:space="0" w:color="000000"/>
            </w:tcBorders>
            <w:shd w:fill="auto" w:val="clear"/>
            <w:tcMar>
              <w:left w:w="-1" w:type="dxa"/>
            </w:tcMar>
            <w:vAlign w:val="center"/>
          </w:tcPr>
          <w:p>
            <w:pPr>
              <w:pStyle w:val="CVNormalFirstLine"/>
              <w:spacing w:before="74" w:after="0"/>
              <w:rPr>
                <w:lang w:val="fr-FR"/>
              </w:rPr>
            </w:pPr>
            <w:r>
              <w:rPr>
                <w:lang w:val="fr-FR"/>
              </w:rPr>
              <w:t xml:space="preserve">Enthousiaste – structurée – persévérante  - rigoureuse – aimant les défis et aimant progresser – créative - méthodique – bon sens relationnel – sens de l’écoute – pragmatique – orientée service et client – goût de l’effort – volontaire – autonome – </w:t>
            </w:r>
            <w:r>
              <w:rPr>
                <w:lang w:val="fr-FR"/>
              </w:rPr>
              <w:t>mobile</w:t>
            </w:r>
            <w:r>
              <w:rPr>
                <w:lang w:val="fr-FR"/>
              </w:rPr>
              <w:t xml:space="preserve"> .</w:t>
            </w:r>
          </w:p>
        </w:tc>
      </w:tr>
      <w:tr>
        <w:trPr>
          <w:cantSplit w:val="true"/>
        </w:trPr>
        <w:tc>
          <w:tcPr>
            <w:tcW w:w="3570" w:type="dxa"/>
            <w:tcBorders/>
            <w:shd w:fill="auto" w:val="clear"/>
          </w:tcPr>
          <w:p>
            <w:pPr>
              <w:pStyle w:val="CVHeading1"/>
              <w:spacing w:before="74" w:after="0"/>
              <w:rPr>
                <w:lang w:val="fr-FR"/>
              </w:rPr>
            </w:pPr>
            <w:r>
              <w:rPr>
                <w:lang w:val="fr-FR"/>
              </w:rPr>
              <w:t>Autres informations</w:t>
            </w:r>
          </w:p>
        </w:tc>
        <w:tc>
          <w:tcPr>
            <w:tcW w:w="7202" w:type="dxa"/>
            <w:tcBorders>
              <w:left w:val="single" w:sz="2" w:space="0" w:color="000000"/>
            </w:tcBorders>
            <w:shd w:fill="auto" w:val="clear"/>
            <w:tcMar>
              <w:left w:w="-1" w:type="dxa"/>
            </w:tcMar>
            <w:vAlign w:val="center"/>
          </w:tcPr>
          <w:p>
            <w:pPr>
              <w:pStyle w:val="CVNormalFirstLine"/>
              <w:spacing w:before="74" w:after="0"/>
              <w:rPr>
                <w:lang w:val="fr-FR"/>
              </w:rPr>
            </w:pPr>
            <w:r>
              <w:rPr>
                <w:lang w:val="fr-FR"/>
              </w:rPr>
              <w:t>Date début carrière IT : 04/1999</w:t>
            </w:r>
          </w:p>
        </w:tc>
      </w:tr>
      <w:tr>
        <w:trPr>
          <w:trHeight w:val="296" w:hRule="atLeast"/>
          <w:cantSplit w:val="true"/>
        </w:trPr>
        <w:tc>
          <w:tcPr>
            <w:tcW w:w="3570" w:type="dxa"/>
            <w:tcBorders/>
            <w:shd w:fill="auto" w:val="clear"/>
            <w:vAlign w:val="center"/>
          </w:tcPr>
          <w:p>
            <w:pPr>
              <w:pStyle w:val="CVHeading1"/>
              <w:spacing w:before="74" w:after="0"/>
              <w:ind w:left="0" w:right="113" w:hanging="0"/>
              <w:jc w:val="right"/>
              <w:rPr>
                <w:lang w:val="fr-FR"/>
              </w:rPr>
            </w:pPr>
            <w:r>
              <w:rPr>
                <w:lang w:val="fr-FR"/>
              </w:rPr>
              <w:t>Disponibilité</w:t>
            </w:r>
          </w:p>
        </w:tc>
        <w:tc>
          <w:tcPr>
            <w:tcW w:w="7202" w:type="dxa"/>
            <w:tcBorders>
              <w:left w:val="single" w:sz="2" w:space="0" w:color="000000"/>
            </w:tcBorders>
            <w:shd w:fill="auto" w:val="clear"/>
            <w:tcMar>
              <w:left w:w="-1" w:type="dxa"/>
            </w:tcMar>
          </w:tcPr>
          <w:p>
            <w:pPr>
              <w:pStyle w:val="CVNormal"/>
              <w:rPr>
                <w:lang w:val="fr-FR"/>
              </w:rPr>
            </w:pPr>
            <w:r>
              <w:rPr>
                <w:lang w:val="fr-FR"/>
              </w:rPr>
              <w:t xml:space="preserve"> </w:t>
            </w:r>
            <w:r>
              <w:rPr>
                <w:lang w:val="fr-FR"/>
              </w:rPr>
              <w:t>I</w:t>
            </w:r>
            <w:r>
              <w:rPr>
                <w:lang w:val="fr-FR"/>
              </w:rPr>
              <w:t>mmédiate</w:t>
            </w:r>
          </w:p>
        </w:tc>
      </w:tr>
    </w:tbl>
    <w:p>
      <w:pPr>
        <w:pStyle w:val="Titre1"/>
        <w:numPr>
          <w:ilvl w:val="0"/>
          <w:numId w:val="1"/>
        </w:numPr>
        <w:pBdr>
          <w:bottom w:val="single" w:sz="4" w:space="1" w:color="000000"/>
        </w:pBdr>
        <w:rPr>
          <w:rFonts w:ascii="Arial narrow" w:hAnsi="Arial narrow" w:cs="Arial"/>
          <w:color w:val="000000"/>
          <w:sz w:val="24"/>
        </w:rPr>
      </w:pPr>
      <w:r>
        <w:rPr>
          <w:rFonts w:cs="Arial" w:ascii="Arial narrow" w:hAnsi="Arial narrow"/>
          <w:color w:val="000000"/>
          <w:sz w:val="24"/>
        </w:rPr>
      </w:r>
    </w:p>
    <w:p>
      <w:pPr>
        <w:pStyle w:val="Titre1"/>
        <w:numPr>
          <w:ilvl w:val="0"/>
          <w:numId w:val="1"/>
        </w:numPr>
        <w:pBdr>
          <w:bottom w:val="single" w:sz="4" w:space="1" w:color="000000"/>
        </w:pBdr>
        <w:rPr>
          <w:rFonts w:ascii="Arial narrow" w:hAnsi="Arial narrow" w:cs="Arial"/>
          <w:color w:val="000000"/>
          <w:sz w:val="24"/>
        </w:rPr>
      </w:pPr>
      <w:r>
        <w:rPr>
          <w:rFonts w:cs="Arial" w:ascii="Arial narrow" w:hAnsi="Arial narrow"/>
          <w:color w:val="000000"/>
          <w:sz w:val="24"/>
        </w:rPr>
        <w:t>Expériences professionnelles</w:t>
      </w:r>
    </w:p>
    <w:p>
      <w:pPr>
        <w:pStyle w:val="Normal"/>
        <w:tabs>
          <w:tab w:val="right" w:pos="2880" w:leader="none"/>
        </w:tabs>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cantSplit w:val="true"/>
        </w:trPr>
        <w:tc>
          <w:tcPr>
            <w:tcW w:w="3117" w:type="dxa"/>
            <w:tcBorders/>
            <w:shd w:fill="auto" w:val="clear"/>
          </w:tcPr>
          <w:p>
            <w:pPr>
              <w:pStyle w:val="CVNormal"/>
              <w:snapToGrid w:val="false"/>
              <w:jc w:val="right"/>
              <w:rPr>
                <w:b/>
                <w:b/>
                <w:u w:val="single"/>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1 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 xml:space="preserve"> </w:t>
            </w:r>
            <w:r>
              <w:rPr>
                <w:b/>
                <w:u w:val="single"/>
                <w:lang w:val="fr-FR"/>
              </w:rPr>
              <w:t>Mission BEI  (Banque Européenne à l’Investissement) Luxembourg</w:t>
            </w:r>
          </w:p>
        </w:tc>
      </w:tr>
      <w:tr>
        <w:trPr>
          <w:cantSplit w:val="true"/>
        </w:trPr>
        <w:tc>
          <w:tcPr>
            <w:tcW w:w="3117" w:type="dxa"/>
            <w:tcBorders/>
            <w:shd w:fill="auto" w:val="clear"/>
            <w:vAlign w:val="center"/>
          </w:tcPr>
          <w:p>
            <w:pPr>
              <w:pStyle w:val="CVHeading3FirstLine"/>
              <w:spacing w:before="74" w:after="0"/>
              <w:rPr>
                <w:lang w:val="fr-FR"/>
              </w:rPr>
            </w:pPr>
            <w:r>
              <w:rPr>
                <w:lang w:val="fr-FR"/>
              </w:rPr>
              <w:t xml:space="preserve">Dates ( du –au) </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1</w:t>
            </w:r>
            <w:r>
              <w:rPr>
                <w:lang w:val="fr-FR"/>
              </w:rPr>
              <w:t>7</w:t>
            </w:r>
            <w:r>
              <w:rPr>
                <w:lang w:val="fr-FR"/>
              </w:rPr>
              <w:t>/</w:t>
            </w:r>
            <w:r>
              <w:rPr>
                <w:lang w:val="fr-FR"/>
              </w:rPr>
              <w:t>05</w:t>
            </w:r>
            <w:r>
              <w:rPr>
                <w:lang w:val="fr-FR"/>
              </w:rPr>
              <w:t>/201</w:t>
            </w:r>
            <w:r>
              <w:rPr>
                <w:lang w:val="fr-FR"/>
              </w:rPr>
              <w:t>6</w:t>
            </w:r>
            <w:r>
              <w:rPr>
                <w:lang w:val="fr-FR"/>
              </w:rPr>
              <w:t xml:space="preserve"> – </w:t>
            </w:r>
            <w:r>
              <w:rPr>
                <w:lang w:val="fr-FR"/>
              </w:rPr>
              <w:t>13</w:t>
            </w:r>
            <w:r>
              <w:rPr>
                <w:lang w:val="fr-FR"/>
              </w:rPr>
              <w:t>/</w:t>
            </w:r>
            <w:r>
              <w:rPr>
                <w:lang w:val="fr-FR"/>
              </w:rPr>
              <w:t>11</w:t>
            </w:r>
            <w:r>
              <w:rPr>
                <w:lang w:val="fr-FR"/>
              </w:rPr>
              <w:t>/2016</w:t>
            </w:r>
          </w:p>
          <w:p>
            <w:pPr>
              <w:pStyle w:val="CVNormal"/>
              <w:rPr>
                <w:lang w:val="fr-FR"/>
              </w:rPr>
            </w:pPr>
            <w:r>
              <w:rPr>
                <w:lang w:val="fr-FR"/>
              </w:rPr>
              <w:t>6</w:t>
            </w:r>
            <w:r>
              <w:rPr>
                <w:lang w:val="fr-FR"/>
              </w:rPr>
              <w:t xml:space="preserve">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Consultante senior en analyse et programmation</w:t>
            </w:r>
            <w:r>
              <w:rPr>
                <w:lang w:val="fr-FR"/>
              </w:rPr>
              <w:t xml:space="preserve"> (avec </w:t>
            </w:r>
            <w:r>
              <w:rPr>
                <w:lang w:val="fr-FR"/>
              </w:rPr>
              <w:t>Zend</w:t>
            </w:r>
            <w:r>
              <w:rPr>
                <w:lang w:val="fr-FR"/>
              </w:rPr>
              <w:t xml:space="preserve"> et Drupal) </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b/>
                <w:bCs/>
                <w:lang w:val="fr-FR"/>
              </w:rPr>
              <w:t xml:space="preserve">2 </w:t>
            </w:r>
            <w:r>
              <w:rPr>
                <w:b/>
                <w:bCs/>
                <w:lang w:val="fr-FR"/>
              </w:rPr>
              <w:t xml:space="preserve">Projets </w:t>
            </w:r>
            <w:r>
              <w:rPr>
                <w:b/>
                <w:bCs/>
                <w:lang w:val="fr-FR"/>
              </w:rPr>
              <w:t>en simultanés</w:t>
            </w:r>
            <w:r>
              <w:rPr>
                <w:b/>
                <w:bCs/>
                <w:lang w:val="fr-FR"/>
              </w:rPr>
              <w:t xml:space="preserve">:  </w:t>
            </w:r>
          </w:p>
          <w:p>
            <w:pPr>
              <w:pStyle w:val="CVNormal"/>
              <w:rPr>
                <w:lang w:val="fr-FR"/>
              </w:rPr>
            </w:pPr>
            <w:r>
              <w:rPr>
                <w:b w:val="false"/>
                <w:bCs w:val="false"/>
                <w:lang w:val="fr-FR"/>
              </w:rPr>
              <w:t>- RMS : Rooms Managment System,</w:t>
            </w:r>
            <w:r>
              <w:rPr>
                <w:lang w:val="fr-FR"/>
              </w:rPr>
              <w:t xml:space="preserve"> Services and Protocol avec  Zend MVC Technology,</w:t>
            </w:r>
          </w:p>
          <w:p>
            <w:pPr>
              <w:pStyle w:val="CVNormal"/>
              <w:rPr>
                <w:lang w:val="fr-FR"/>
              </w:rPr>
            </w:pPr>
            <w:r>
              <w:rPr>
                <w:lang w:val="fr-FR"/>
              </w:rPr>
              <w:t xml:space="preserve">- Maintenance de l’Intranet Corporate avec  Drupal. </w:t>
            </w:r>
          </w:p>
          <w:p>
            <w:pPr>
              <w:pStyle w:val="CVNormal"/>
              <w:rPr>
                <w:lang w:val="fr-FR"/>
              </w:rPr>
            </w:pPr>
            <w:r>
              <w:rPr>
                <w:lang w:val="fr-FR"/>
              </w:rPr>
              <w:t>RMS est un projet existant pour lequel il fallait apporter une couche de gestion de bâtiments afin de faciliter le partage des tâches pour les Rooms Allocators.</w:t>
            </w:r>
          </w:p>
          <w:p>
            <w:pPr>
              <w:pStyle w:val="CVNormal"/>
              <w:rPr>
                <w:lang w:val="fr-FR"/>
              </w:rPr>
            </w:pPr>
            <w:r>
              <w:rPr>
                <w:lang w:val="fr-FR"/>
              </w:rPr>
            </w:r>
          </w:p>
          <w:p>
            <w:pPr>
              <w:pStyle w:val="CVNormal"/>
              <w:rPr>
                <w:b/>
                <w:b/>
                <w:bCs/>
                <w:lang w:val="fr-FR"/>
              </w:rPr>
            </w:pPr>
            <w:r>
              <w:rPr>
                <w:b/>
                <w:bCs/>
                <w:lang w:val="fr-FR"/>
              </w:rPr>
              <w:t>RMS :</w:t>
            </w:r>
          </w:p>
          <w:p>
            <w:pPr>
              <w:pStyle w:val="CVNormal"/>
              <w:numPr>
                <w:ilvl w:val="0"/>
                <w:numId w:val="5"/>
              </w:numPr>
              <w:rPr>
                <w:lang w:val="fr-FR"/>
              </w:rPr>
            </w:pPr>
            <w:r>
              <w:rPr>
                <w:lang w:val="fr-FR"/>
              </w:rPr>
              <w:t>Capture et A</w:t>
            </w:r>
            <w:r>
              <w:rPr>
                <w:lang w:val="fr-FR"/>
              </w:rPr>
              <w:t xml:space="preserve">nalyse des besoins, prototypage, </w:t>
            </w:r>
            <w:r>
              <w:rPr>
                <w:lang w:val="fr-FR"/>
              </w:rPr>
              <w:t>programmation sous « </w:t>
            </w:r>
            <w:r>
              <w:rPr>
                <w:b/>
                <w:bCs/>
                <w:lang w:val="fr-FR"/>
              </w:rPr>
              <w:t>Zend MVC »</w:t>
            </w:r>
            <w:r>
              <w:rPr>
                <w:lang w:val="fr-FR"/>
              </w:rPr>
              <w:t>;</w:t>
            </w:r>
          </w:p>
          <w:p>
            <w:pPr>
              <w:pStyle w:val="CVNormal"/>
              <w:numPr>
                <w:ilvl w:val="0"/>
                <w:numId w:val="5"/>
              </w:numPr>
              <w:rPr>
                <w:lang w:val="fr-FR"/>
              </w:rPr>
            </w:pPr>
            <w:r>
              <w:rPr>
                <w:lang w:val="fr-FR"/>
              </w:rPr>
              <w:t>D</w:t>
            </w:r>
            <w:r>
              <w:rPr>
                <w:lang w:val="fr-FR"/>
              </w:rPr>
              <w:t xml:space="preserve">irection et  gestions de meetings </w:t>
            </w:r>
            <w:r>
              <w:rPr>
                <w:lang w:val="fr-FR"/>
              </w:rPr>
              <w:t>multilingues (Français principal et Anglais) avec le chef vision métier</w:t>
            </w:r>
            <w:r>
              <w:rPr>
                <w:lang w:val="fr-FR"/>
              </w:rPr>
              <w:t xml:space="preserve">, </w:t>
            </w:r>
            <w:r>
              <w:rPr>
                <w:lang w:val="fr-FR"/>
              </w:rPr>
              <w:t>le chef de protocole, les utilisateurs de l’application et mes responsables directs et dans le respect le la hiérarchie BEI;</w:t>
            </w:r>
          </w:p>
          <w:p>
            <w:pPr>
              <w:pStyle w:val="CVNormal"/>
              <w:numPr>
                <w:ilvl w:val="0"/>
                <w:numId w:val="5"/>
              </w:numPr>
              <w:rPr>
                <w:lang w:val="fr-FR"/>
              </w:rPr>
            </w:pPr>
            <w:r>
              <w:rPr>
                <w:lang w:val="fr-FR"/>
              </w:rPr>
              <w:t>Présentation des avancées</w:t>
            </w:r>
            <w:r>
              <w:rPr>
                <w:lang w:val="fr-FR"/>
              </w:rPr>
              <w:t xml:space="preserve">, </w:t>
            </w:r>
            <w:r>
              <w:rPr>
                <w:lang w:val="fr-FR"/>
              </w:rPr>
              <w:t>proposition des visions et prise en compte</w:t>
            </w:r>
            <w:r>
              <w:rPr>
                <w:lang w:val="fr-FR"/>
              </w:rPr>
              <w:t xml:space="preserve"> des souhaits </w:t>
            </w:r>
            <w:r>
              <w:rPr>
                <w:lang w:val="fr-FR"/>
              </w:rPr>
              <w:t xml:space="preserve">des utilisateurs </w:t>
            </w:r>
            <w:r>
              <w:rPr>
                <w:lang w:val="fr-FR"/>
              </w:rPr>
              <w:t xml:space="preserve">et apport des réponses stratégiques et techniques </w:t>
            </w:r>
            <w:r>
              <w:rPr>
                <w:lang w:val="fr-FR"/>
              </w:rPr>
              <w:t>aussi bien à l’équipe métier qu’aux utilisateurs;</w:t>
            </w:r>
          </w:p>
          <w:p>
            <w:pPr>
              <w:pStyle w:val="CVNormal"/>
              <w:numPr>
                <w:ilvl w:val="0"/>
                <w:numId w:val="5"/>
              </w:numPr>
              <w:rPr>
                <w:lang w:val="fr-FR"/>
              </w:rPr>
            </w:pPr>
            <w:r>
              <w:rPr>
                <w:lang w:val="fr-FR"/>
              </w:rPr>
              <w:t xml:space="preserve">Collaboration progressive  et implication des </w:t>
            </w:r>
            <w:r>
              <w:rPr>
                <w:lang w:val="fr-FR"/>
              </w:rPr>
              <w:t xml:space="preserve">utilisateurs et </w:t>
            </w:r>
            <w:r>
              <w:rPr>
                <w:lang w:val="fr-FR"/>
              </w:rPr>
              <w:t xml:space="preserve">réalisation des </w:t>
            </w:r>
            <w:r>
              <w:rPr>
                <w:lang w:val="fr-FR"/>
              </w:rPr>
              <w:t xml:space="preserve">tests ensemble </w:t>
            </w:r>
            <w:r>
              <w:rPr>
                <w:lang w:val="fr-FR"/>
              </w:rPr>
              <w:t>durant la phase de</w:t>
            </w:r>
            <w:r>
              <w:rPr>
                <w:lang w:val="fr-FR"/>
              </w:rPr>
              <w:t xml:space="preserve"> développement, </w:t>
            </w:r>
            <w:r>
              <w:rPr>
                <w:lang w:val="fr-FR"/>
              </w:rPr>
              <w:t>vision « </w:t>
            </w:r>
            <w:r>
              <w:rPr>
                <w:b/>
                <w:bCs/>
                <w:lang w:val="fr-FR"/>
              </w:rPr>
              <w:t xml:space="preserve">Light Methodology » </w:t>
            </w:r>
            <w:r>
              <w:rPr>
                <w:b/>
                <w:bCs/>
                <w:lang w:val="fr-FR"/>
              </w:rPr>
              <w:t xml:space="preserve">Agile </w:t>
            </w:r>
            <w:r>
              <w:rPr>
                <w:lang w:val="fr-FR"/>
              </w:rPr>
              <w:t xml:space="preserve">et </w:t>
            </w:r>
            <w:r>
              <w:rPr>
                <w:b/>
                <w:bCs/>
                <w:lang w:val="fr-FR"/>
              </w:rPr>
              <w:t>itération</w:t>
            </w:r>
            <w:r>
              <w:rPr>
                <w:lang w:val="fr-FR"/>
              </w:rPr>
              <w:t>.</w:t>
            </w:r>
          </w:p>
          <w:p>
            <w:pPr>
              <w:pStyle w:val="CVNormal"/>
              <w:numPr>
                <w:ilvl w:val="0"/>
                <w:numId w:val="5"/>
              </w:numPr>
              <w:rPr>
                <w:lang w:val="fr-FR"/>
              </w:rPr>
            </w:pPr>
            <w:r>
              <w:rPr>
                <w:lang w:val="fr-FR"/>
              </w:rPr>
              <w:t>Production de la « </w:t>
            </w:r>
            <w:r>
              <w:rPr>
                <w:b/>
                <w:bCs/>
                <w:lang w:val="fr-FR"/>
              </w:rPr>
              <w:t>documentation »</w:t>
            </w:r>
            <w:r>
              <w:rPr>
                <w:lang w:val="fr-FR"/>
              </w:rPr>
              <w:t xml:space="preserve"> complète </w:t>
            </w:r>
            <w:r>
              <w:rPr>
                <w:lang w:val="fr-FR"/>
              </w:rPr>
              <w:t>à chaque meeting,</w:t>
            </w:r>
            <w:r>
              <w:rPr>
                <w:lang w:val="fr-FR"/>
              </w:rPr>
              <w:t xml:space="preserve"> </w:t>
            </w:r>
            <w:r>
              <w:rPr>
                <w:lang w:val="fr-FR"/>
              </w:rPr>
              <w:t xml:space="preserve">documents </w:t>
            </w:r>
            <w:r>
              <w:rPr>
                <w:lang w:val="fr-FR"/>
              </w:rPr>
              <w:t>en Anglais avec capture d’écrans du travail réalisé;</w:t>
            </w:r>
          </w:p>
          <w:p>
            <w:pPr>
              <w:pStyle w:val="CVNormal"/>
              <w:numPr>
                <w:ilvl w:val="0"/>
                <w:numId w:val="5"/>
              </w:numPr>
              <w:rPr>
                <w:lang w:val="fr-FR"/>
              </w:rPr>
            </w:pPr>
            <w:r>
              <w:rPr>
                <w:lang w:val="fr-FR"/>
              </w:rPr>
              <w:t>Ré</w:t>
            </w:r>
            <w:r>
              <w:rPr>
                <w:lang w:val="fr-FR"/>
              </w:rPr>
              <w:t>daction</w:t>
            </w:r>
            <w:r>
              <w:rPr>
                <w:lang w:val="fr-FR"/>
              </w:rPr>
              <w:t xml:space="preserve"> des « </w:t>
            </w:r>
            <w:r>
              <w:rPr>
                <w:b/>
                <w:bCs/>
                <w:lang w:val="fr-FR"/>
              </w:rPr>
              <w:t>Test Protocols »</w:t>
            </w:r>
            <w:r>
              <w:rPr>
                <w:lang w:val="fr-FR"/>
              </w:rPr>
              <w:t xml:space="preserve"> </w:t>
            </w:r>
            <w:r>
              <w:rPr>
                <w:lang w:val="fr-FR"/>
              </w:rPr>
              <w:t>qui propose aussi des « </w:t>
            </w:r>
            <w:r>
              <w:rPr>
                <w:b/>
                <w:bCs/>
                <w:lang w:val="fr-FR"/>
              </w:rPr>
              <w:t>tests de Régression »</w:t>
            </w:r>
            <w:r>
              <w:rPr>
                <w:lang w:val="fr-FR"/>
              </w:rPr>
              <w:t xml:space="preserve"> </w:t>
            </w:r>
            <w:r>
              <w:rPr>
                <w:lang w:val="fr-FR"/>
              </w:rPr>
              <w:t xml:space="preserve">afin de faciliter et surtout valider </w:t>
            </w:r>
            <w:r>
              <w:rPr>
                <w:lang w:val="fr-FR"/>
              </w:rPr>
              <w:t>l’apport des nouvelles fonctionnalités dans l’application et vérifier le bon fonctionnement de l’ensemble de l’application existante;</w:t>
            </w:r>
          </w:p>
          <w:p>
            <w:pPr>
              <w:pStyle w:val="CVNormal"/>
              <w:numPr>
                <w:ilvl w:val="0"/>
                <w:numId w:val="5"/>
              </w:numPr>
              <w:rPr>
                <w:lang w:val="fr-FR"/>
              </w:rPr>
            </w:pPr>
            <w:r>
              <w:rPr>
                <w:lang w:val="fr-FR"/>
              </w:rPr>
              <w:t>Mise en place du « </w:t>
            </w:r>
            <w:r>
              <w:rPr>
                <w:b/>
                <w:bCs/>
                <w:lang w:val="fr-FR"/>
              </w:rPr>
              <w:t>Single Sign On (SSO) »</w:t>
            </w:r>
            <w:r>
              <w:rPr>
                <w:lang w:val="fr-FR"/>
              </w:rPr>
              <w:t xml:space="preserve"> avec l’outil </w:t>
            </w:r>
            <w:r>
              <w:rPr>
                <w:b/>
                <w:bCs/>
                <w:lang w:val="fr-FR"/>
              </w:rPr>
              <w:t>Kerberos</w:t>
            </w:r>
            <w:r>
              <w:rPr>
                <w:lang w:val="fr-FR"/>
              </w:rPr>
              <w:t xml:space="preserve"> pour permettre aux utilisateurs déjà connectés sous Windows et habiletés à l’accès à l’application RMS d’être directement authentifiés avec les rôles adéquats sans passer par l’écran login;</w:t>
            </w:r>
          </w:p>
          <w:p>
            <w:pPr>
              <w:pStyle w:val="CVNormal"/>
              <w:numPr>
                <w:ilvl w:val="0"/>
                <w:numId w:val="5"/>
              </w:numPr>
              <w:rPr>
                <w:lang w:val="fr-FR"/>
              </w:rPr>
            </w:pPr>
            <w:r>
              <w:rPr>
                <w:lang w:val="fr-FR"/>
              </w:rPr>
              <w:t xml:space="preserve">Adaptation du </w:t>
            </w:r>
            <w:r>
              <w:rPr>
                <w:b/>
                <w:bCs/>
                <w:lang w:val="fr-FR"/>
              </w:rPr>
              <w:t>nouveau schéma de la base de données MySQL</w:t>
            </w:r>
            <w:r>
              <w:rPr>
                <w:lang w:val="fr-FR"/>
              </w:rPr>
              <w:t xml:space="preserve"> au regard des nouvelles adaptations, modification ajout de nouvelles tables ;</w:t>
            </w:r>
          </w:p>
          <w:p>
            <w:pPr>
              <w:pStyle w:val="CVNormal"/>
              <w:numPr>
                <w:ilvl w:val="0"/>
                <w:numId w:val="5"/>
              </w:numPr>
              <w:rPr>
                <w:lang w:val="fr-FR"/>
              </w:rPr>
            </w:pPr>
            <w:r>
              <w:rPr>
                <w:lang w:val="fr-FR"/>
              </w:rPr>
              <w:t xml:space="preserve">Réalisation de la </w:t>
            </w:r>
            <w:r>
              <w:rPr>
                <w:b/>
                <w:bCs/>
                <w:lang w:val="fr-FR"/>
              </w:rPr>
              <w:t>Release Note</w:t>
            </w:r>
            <w:r>
              <w:rPr>
                <w:lang w:val="fr-FR"/>
              </w:rPr>
              <w:t xml:space="preserve"> et mise de l’application en test officiel après validation et autorisations indispensables selon la procédure de la Banque;</w:t>
            </w:r>
          </w:p>
          <w:p>
            <w:pPr>
              <w:pStyle w:val="CVNormal"/>
              <w:numPr>
                <w:ilvl w:val="0"/>
                <w:numId w:val="5"/>
              </w:numPr>
              <w:rPr>
                <w:lang w:val="fr-FR"/>
              </w:rPr>
            </w:pPr>
            <w:r>
              <w:rPr>
                <w:lang w:val="fr-FR"/>
              </w:rPr>
              <w:t xml:space="preserve">Travail réalisé en totale </w:t>
            </w:r>
            <w:r>
              <w:rPr>
                <w:b/>
                <w:bCs/>
                <w:lang w:val="fr-FR"/>
              </w:rPr>
              <w:t>autonomie technique de l’analyse à la réalisation</w:t>
            </w:r>
            <w:r>
              <w:rPr>
                <w:lang w:val="fr-FR"/>
              </w:rPr>
              <w:t>.</w:t>
            </w:r>
          </w:p>
          <w:p>
            <w:pPr>
              <w:pStyle w:val="CVNormal"/>
              <w:rPr>
                <w:lang w:val="fr-FR"/>
              </w:rPr>
            </w:pPr>
            <w:r>
              <w:rPr>
                <w:lang w:val="fr-FR"/>
              </w:rPr>
            </w:r>
          </w:p>
          <w:p>
            <w:pPr>
              <w:pStyle w:val="CVNormal"/>
              <w:rPr>
                <w:b/>
                <w:b/>
                <w:bCs/>
                <w:lang w:val="fr-FR"/>
              </w:rPr>
            </w:pPr>
            <w:r>
              <w:rPr>
                <w:b/>
                <w:bCs/>
                <w:lang w:val="fr-FR"/>
              </w:rPr>
              <w:t>Intranet :</w:t>
            </w:r>
          </w:p>
          <w:p>
            <w:pPr>
              <w:pStyle w:val="CVNormal"/>
              <w:numPr>
                <w:ilvl w:val="0"/>
                <w:numId w:val="5"/>
              </w:numPr>
              <w:rPr>
                <w:lang w:val="fr-FR"/>
              </w:rPr>
            </w:pPr>
            <w:r>
              <w:rPr>
                <w:lang w:val="fr-FR"/>
              </w:rPr>
              <w:t>Intervention sur les views, formulaires, modification dans les modules custom, ...</w:t>
            </w:r>
            <w:r>
              <w:rPr>
                <w:lang w:val="fr-FR"/>
              </w:rPr>
              <w:t>;</w:t>
            </w:r>
          </w:p>
          <w:p>
            <w:pPr>
              <w:pStyle w:val="CVNormal"/>
              <w:numPr>
                <w:ilvl w:val="0"/>
                <w:numId w:val="5"/>
              </w:numPr>
              <w:rPr>
                <w:lang w:val="fr-FR"/>
              </w:rPr>
            </w:pPr>
            <w:r>
              <w:rPr>
                <w:lang w:val="fr-FR"/>
              </w:rPr>
              <w:t>T</w:t>
            </w:r>
            <w:r>
              <w:rPr>
                <w:lang w:val="fr-FR"/>
              </w:rPr>
              <w:t>out autre intervention urgentes et rapides étant donné l’occupation principale sur RMS.</w:t>
            </w:r>
          </w:p>
          <w:p>
            <w:pPr>
              <w:pStyle w:val="CVNormal"/>
              <w:rPr>
                <w:rFonts w:ascii="Tahoma" w:hAnsi="Tahoma" w:cs="Tahoma"/>
                <w:lang w:val="fr-FR"/>
              </w:rPr>
            </w:pPr>
            <w:r>
              <w:rPr>
                <w:rFonts w:cs="Tahoma" w:ascii="Tahoma" w:hAnsi="Tahoma"/>
                <w:lang w:val="fr-FR"/>
              </w:rPr>
            </w:r>
          </w:p>
          <w:p>
            <w:pPr>
              <w:pStyle w:val="CVNormal"/>
              <w:rPr>
                <w:lang w:val="fr-FR"/>
              </w:rPr>
            </w:pPr>
            <w:r>
              <w:rPr>
                <w:lang w:val="fr-FR"/>
              </w:rPr>
              <w:t>Environnement :</w:t>
            </w:r>
          </w:p>
          <w:p>
            <w:pPr>
              <w:pStyle w:val="CVNormal"/>
              <w:rPr>
                <w:lang w:val="fr-FR"/>
              </w:rPr>
            </w:pPr>
            <w:r>
              <w:rPr>
                <w:lang w:val="fr-FR"/>
              </w:rPr>
              <w:t xml:space="preserve">UML, Uses Case, </w:t>
            </w:r>
            <w:r>
              <w:rPr>
                <w:lang w:val="fr-FR"/>
              </w:rPr>
              <w:t xml:space="preserve">Zend </w:t>
            </w:r>
            <w:r>
              <w:rPr>
                <w:lang w:val="fr-FR"/>
              </w:rPr>
              <w:t xml:space="preserve">framework 1,8 </w:t>
            </w:r>
            <w:r>
              <w:rPr>
                <w:lang w:val="fr-FR"/>
              </w:rPr>
              <w:t xml:space="preserve">–  Drupal 7 –  SQL  </w:t>
            </w:r>
            <w:r>
              <w:rPr>
                <w:lang w:val="fr-FR"/>
              </w:rPr>
              <w:t>très avancé</w:t>
            </w:r>
            <w:r>
              <w:rPr>
                <w:lang w:val="fr-FR"/>
              </w:rPr>
              <w:t xml:space="preserve">–  MySQL –  PHP5 Object – </w:t>
            </w:r>
            <w:r>
              <w:rPr>
                <w:lang w:val="fr-FR"/>
              </w:rPr>
              <w:t>S</w:t>
            </w:r>
            <w:r>
              <w:rPr>
                <w:lang w:val="fr-FR"/>
              </w:rPr>
              <w:t>écurité SS</w:t>
            </w:r>
            <w:r>
              <w:rPr>
                <w:lang w:val="fr-FR"/>
              </w:rPr>
              <w:t>O</w:t>
            </w:r>
            <w:r>
              <w:rPr>
                <w:lang w:val="fr-FR"/>
              </w:rPr>
              <w:t xml:space="preserve">/ </w:t>
            </w:r>
            <w:r>
              <w:rPr>
                <w:lang w:val="fr-FR"/>
              </w:rPr>
              <w:t>Kerberos</w:t>
            </w:r>
            <w:r>
              <w:rPr>
                <w:lang w:val="fr-FR"/>
              </w:rPr>
              <w:t xml:space="preserve">  – Windows – </w:t>
            </w:r>
            <w:r>
              <w:rPr>
                <w:lang w:val="fr-FR"/>
              </w:rPr>
              <w:t xml:space="preserve">Prototypage rapide  – </w:t>
            </w:r>
            <w:r>
              <w:rPr>
                <w:lang w:val="fr-FR"/>
              </w:rPr>
              <w:t xml:space="preserve"> Javascript –  Jquery – HTML5  – </w:t>
            </w:r>
            <w:r>
              <w:rPr>
                <w:lang w:val="fr-FR"/>
              </w:rPr>
              <w:t xml:space="preserve"> </w:t>
            </w:r>
            <w:r>
              <w:rPr>
                <w:lang w:val="fr-FR"/>
              </w:rPr>
              <w:t>CSS  – WebServices  – Jason</w:t>
            </w:r>
          </w:p>
          <w:p>
            <w:pPr>
              <w:pStyle w:val="CVNormal"/>
              <w:rPr>
                <w:rFonts w:ascii="Tahoma" w:hAnsi="Tahoma" w:cs="Tahoma"/>
                <w:lang w:val="fr-FR"/>
              </w:rPr>
            </w:pPr>
            <w:r>
              <w:rPr>
                <w:rFonts w:cs="Tahoma" w:ascii="Tahoma" w:hAnsi="Tahoma"/>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NEOFACTO </w:t>
            </w:r>
            <w:r>
              <w:rPr>
                <w:lang w:val="fr-FR"/>
              </w:rPr>
              <w:t>Luxembourg </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Banque et Finances </w:t>
            </w:r>
            <w:r>
              <w:rPr>
                <w:lang w:val="fr-FR"/>
              </w:rPr>
              <w:t>Européennes</w:t>
            </w:r>
          </w:p>
        </w:tc>
      </w:tr>
    </w:tbl>
    <w:r>
      <w:br w:type="page"/>
    </w:r>
    <w:p>
      <w:pPr>
        <w:pStyle w:val="Normal"/>
        <w:ind w:left="0" w:right="0" w:hanging="0"/>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cantSplit w:val="true"/>
        </w:trPr>
        <w:tc>
          <w:tcPr>
            <w:tcW w:w="3117" w:type="dxa"/>
            <w:tcBorders/>
            <w:shd w:fill="auto" w:val="clear"/>
          </w:tcPr>
          <w:p>
            <w:pPr>
              <w:pStyle w:val="CVNormal"/>
              <w:snapToGrid w:val="false"/>
              <w:jc w:val="right"/>
              <w:rPr>
                <w:b/>
                <w:b/>
                <w:u w:val="single"/>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2 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Projet MDPI Consulting Andorra</w:t>
            </w:r>
          </w:p>
        </w:tc>
      </w:tr>
      <w:tr>
        <w:trPr>
          <w:cantSplit w:val="true"/>
        </w:trPr>
        <w:tc>
          <w:tcPr>
            <w:tcW w:w="3117" w:type="dxa"/>
            <w:tcBorders/>
            <w:shd w:fill="auto" w:val="clear"/>
            <w:vAlign w:val="center"/>
          </w:tcPr>
          <w:p>
            <w:pPr>
              <w:pStyle w:val="CVHeading3FirstLine"/>
              <w:spacing w:before="74" w:after="0"/>
              <w:rPr>
                <w:lang w:val="fr-FR"/>
              </w:rPr>
            </w:pPr>
            <w:r>
              <w:rPr>
                <w:lang w:val="fr-FR"/>
              </w:rPr>
              <w:t xml:space="preserve">Dates ( du –au) </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 xml:space="preserve">Mai </w:t>
            </w:r>
            <w:r>
              <w:rPr>
                <w:lang w:val="fr-FR"/>
              </w:rPr>
              <w:t>2016</w:t>
            </w:r>
          </w:p>
          <w:p>
            <w:pPr>
              <w:pStyle w:val="CVNormal"/>
              <w:rPr>
                <w:lang w:val="fr-FR"/>
              </w:rPr>
            </w:pPr>
            <w:r>
              <w:rPr>
                <w:lang w:val="fr-FR"/>
              </w:rPr>
              <w:t>5</w:t>
            </w:r>
            <w:r>
              <w:rPr>
                <w:lang w:val="fr-FR"/>
              </w:rPr>
              <w:t xml:space="preserve"> </w:t>
            </w:r>
            <w:r>
              <w:rPr>
                <w:lang w:val="fr-FR"/>
              </w:rPr>
              <w:t>jours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 xml:space="preserve">Consultante senior analyste SODIFRANCE Paris </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snapToGrid w:val="false"/>
              <w:rPr>
                <w:rFonts w:ascii="Arial narrow" w:hAnsi="Arial narrow"/>
                <w:lang w:val="fr-FR"/>
              </w:rPr>
            </w:pPr>
            <w:r>
              <w:rPr>
                <w:rFonts w:ascii="Arial narrow" w:hAnsi="Arial narrow"/>
                <w:lang w:val="fr-FR"/>
              </w:rPr>
            </w:r>
          </w:p>
          <w:p>
            <w:pPr>
              <w:pStyle w:val="CVNormal"/>
              <w:rPr>
                <w:rFonts w:ascii="Arial narrow" w:hAnsi="Arial narrow"/>
                <w:lang w:val="fr-FR"/>
              </w:rPr>
            </w:pPr>
            <w:r>
              <w:rPr>
                <w:rFonts w:ascii="Arial narrow" w:hAnsi="Arial narrow"/>
                <w:lang w:val="fr-FR"/>
              </w:rPr>
            </w:r>
          </w:p>
          <w:p>
            <w:pPr>
              <w:pStyle w:val="CVNormal"/>
              <w:rPr>
                <w:rFonts w:ascii="Arial narrow" w:hAnsi="Arial narrow"/>
                <w:b/>
                <w:b/>
                <w:bCs/>
                <w:lang w:val="fr-FR"/>
              </w:rPr>
            </w:pPr>
            <w:r>
              <w:rPr>
                <w:rFonts w:ascii="Arial narrow" w:hAnsi="Arial narrow"/>
                <w:b/>
                <w:bCs/>
                <w:lang w:val="fr-FR"/>
              </w:rPr>
              <w:t>Participation à la rédaction de l’appel d’offre Moodle</w:t>
            </w:r>
            <w:r>
              <w:rPr>
                <w:rFonts w:ascii="Arial narrow" w:hAnsi="Arial narrow"/>
                <w:b/>
                <w:bCs/>
                <w:lang w:val="fr-FR"/>
              </w:rPr>
              <w:t xml:space="preserve"> :</w:t>
            </w:r>
          </w:p>
          <w:p>
            <w:pPr>
              <w:pStyle w:val="CVNormal"/>
              <w:numPr>
                <w:ilvl w:val="0"/>
                <w:numId w:val="5"/>
              </w:numPr>
              <w:rPr>
                <w:rFonts w:ascii="Arial narrow" w:hAnsi="Arial narrow"/>
                <w:sz w:val="20"/>
                <w:szCs w:val="20"/>
                <w:lang w:val="fr-FR"/>
              </w:rPr>
            </w:pPr>
            <w:r>
              <w:rPr>
                <w:rFonts w:ascii="Arial narrow" w:hAnsi="Arial narrow"/>
                <w:sz w:val="20"/>
                <w:szCs w:val="20"/>
                <w:lang w:val="fr-FR"/>
              </w:rPr>
              <w:t>Prise en mains chronométré de l'outil Moodle et quelques modules :</w:t>
            </w:r>
          </w:p>
          <w:p>
            <w:pPr>
              <w:pStyle w:val="Normal"/>
              <w:numPr>
                <w:ilvl w:val="0"/>
                <w:numId w:val="0"/>
              </w:numPr>
              <w:ind w:left="1080" w:hanging="0"/>
              <w:rPr>
                <w:rFonts w:ascii="Arial narrow" w:hAnsi="Arial narrow"/>
                <w:sz w:val="20"/>
                <w:szCs w:val="20"/>
              </w:rPr>
            </w:pPr>
            <w:r>
              <w:rPr>
                <w:rFonts w:ascii="Arial narrow" w:hAnsi="Arial narrow"/>
                <w:sz w:val="20"/>
                <w:szCs w:val="20"/>
              </w:rPr>
              <w:t>Installation Moodle sur mes serveurs</w:t>
            </w:r>
          </w:p>
          <w:p>
            <w:pPr>
              <w:pStyle w:val="Normal"/>
              <w:numPr>
                <w:ilvl w:val="0"/>
                <w:numId w:val="0"/>
              </w:numPr>
              <w:ind w:left="1080" w:hanging="0"/>
              <w:rPr>
                <w:rFonts w:ascii="Arial narrow" w:hAnsi="Arial narrow"/>
                <w:sz w:val="20"/>
                <w:szCs w:val="20"/>
              </w:rPr>
            </w:pPr>
            <w:r>
              <w:rPr>
                <w:rFonts w:ascii="Arial narrow" w:hAnsi="Arial narrow"/>
                <w:sz w:val="20"/>
                <w:szCs w:val="20"/>
              </w:rPr>
              <w:t>Installation modules de base</w:t>
            </w:r>
          </w:p>
          <w:p>
            <w:pPr>
              <w:pStyle w:val="Normal"/>
              <w:numPr>
                <w:ilvl w:val="0"/>
                <w:numId w:val="0"/>
              </w:numPr>
              <w:ind w:left="1080" w:hanging="0"/>
              <w:rPr>
                <w:rFonts w:ascii="Arial narrow" w:hAnsi="Arial narrow"/>
                <w:sz w:val="20"/>
                <w:szCs w:val="20"/>
              </w:rPr>
            </w:pPr>
            <w:r>
              <w:rPr>
                <w:rFonts w:ascii="Arial narrow" w:hAnsi="Arial narrow"/>
                <w:sz w:val="20"/>
                <w:szCs w:val="20"/>
              </w:rPr>
              <w:t>Tests chronométrés</w:t>
            </w:r>
          </w:p>
          <w:p>
            <w:pPr>
              <w:pStyle w:val="Normal"/>
              <w:numPr>
                <w:ilvl w:val="0"/>
                <w:numId w:val="0"/>
              </w:numPr>
              <w:ind w:left="1080" w:hanging="0"/>
              <w:rPr>
                <w:rFonts w:ascii="Arial narrow" w:hAnsi="Arial narrow"/>
                <w:sz w:val="20"/>
                <w:szCs w:val="20"/>
              </w:rPr>
            </w:pPr>
            <w:r>
              <w:rPr>
                <w:rFonts w:ascii="Arial narrow" w:hAnsi="Arial narrow"/>
                <w:sz w:val="20"/>
                <w:szCs w:val="20"/>
              </w:rPr>
              <w:t>Analyse calculé de l'outil</w:t>
            </w:r>
          </w:p>
          <w:p>
            <w:pPr>
              <w:pStyle w:val="CVNormal"/>
              <w:numPr>
                <w:ilvl w:val="0"/>
                <w:numId w:val="5"/>
              </w:numPr>
              <w:rPr>
                <w:rFonts w:ascii="Arial narrow" w:hAnsi="Arial narrow"/>
                <w:sz w:val="20"/>
                <w:szCs w:val="20"/>
                <w:lang w:val="fr-FR"/>
              </w:rPr>
            </w:pPr>
            <w:r>
              <w:rPr>
                <w:rFonts w:ascii="Arial narrow" w:hAnsi="Arial narrow"/>
                <w:sz w:val="20"/>
                <w:szCs w:val="20"/>
                <w:lang w:val="fr-FR"/>
              </w:rPr>
              <w:t>Analyse de l'appel d'offre :</w:t>
            </w:r>
          </w:p>
          <w:p>
            <w:pPr>
              <w:pStyle w:val="CVNormal"/>
              <w:numPr>
                <w:ilvl w:val="0"/>
                <w:numId w:val="0"/>
              </w:numPr>
              <w:ind w:left="1193" w:right="113" w:hanging="0"/>
              <w:rPr>
                <w:rFonts w:ascii="Arial narrow" w:hAnsi="Arial narrow"/>
                <w:sz w:val="20"/>
                <w:szCs w:val="20"/>
                <w:lang w:val="fr-FR"/>
              </w:rPr>
            </w:pPr>
            <w:r>
              <w:rPr>
                <w:rFonts w:ascii="Arial narrow" w:hAnsi="Arial narrow"/>
                <w:sz w:val="20"/>
                <w:szCs w:val="20"/>
                <w:lang w:val="fr-FR"/>
              </w:rPr>
              <w:t>Compréhension de la demande</w:t>
            </w:r>
          </w:p>
          <w:p>
            <w:pPr>
              <w:pStyle w:val="CVNormal"/>
              <w:numPr>
                <w:ilvl w:val="0"/>
                <w:numId w:val="0"/>
              </w:numPr>
              <w:ind w:left="1193" w:right="113" w:hanging="0"/>
              <w:rPr>
                <w:rFonts w:ascii="Arial narrow" w:hAnsi="Arial narrow"/>
                <w:sz w:val="20"/>
                <w:szCs w:val="20"/>
                <w:lang w:val="fr-FR"/>
              </w:rPr>
            </w:pPr>
            <w:r>
              <w:rPr>
                <w:rFonts w:ascii="Arial narrow" w:hAnsi="Arial narrow"/>
                <w:sz w:val="20"/>
                <w:szCs w:val="20"/>
                <w:lang w:val="fr-FR"/>
              </w:rPr>
              <w:t>Analyse de tous les documents à disposition</w:t>
            </w:r>
          </w:p>
          <w:p>
            <w:pPr>
              <w:pStyle w:val="CVNormal"/>
              <w:numPr>
                <w:ilvl w:val="0"/>
                <w:numId w:val="0"/>
              </w:numPr>
              <w:ind w:left="1193" w:right="113" w:hanging="0"/>
              <w:rPr>
                <w:rFonts w:ascii="Arial narrow" w:hAnsi="Arial narrow"/>
                <w:sz w:val="20"/>
                <w:szCs w:val="20"/>
                <w:lang w:val="fr-FR"/>
              </w:rPr>
            </w:pPr>
            <w:r>
              <w:rPr>
                <w:rFonts w:ascii="Arial narrow" w:hAnsi="Arial narrow"/>
                <w:sz w:val="20"/>
                <w:szCs w:val="20"/>
                <w:lang w:val="fr-FR"/>
              </w:rPr>
              <w:t>Visite des sites et wiki des différents partenaires</w:t>
            </w:r>
          </w:p>
          <w:p>
            <w:pPr>
              <w:pStyle w:val="CVNormal"/>
              <w:numPr>
                <w:ilvl w:val="0"/>
                <w:numId w:val="0"/>
              </w:numPr>
              <w:ind w:left="1193" w:right="113" w:hanging="0"/>
              <w:rPr>
                <w:rFonts w:ascii="Arial narrow" w:hAnsi="Arial narrow"/>
                <w:sz w:val="20"/>
                <w:szCs w:val="20"/>
                <w:lang w:val="fr-FR"/>
              </w:rPr>
            </w:pPr>
            <w:r>
              <w:rPr>
                <w:rFonts w:ascii="Arial narrow" w:hAnsi="Arial narrow"/>
                <w:sz w:val="20"/>
                <w:szCs w:val="20"/>
                <w:lang w:val="fr-FR"/>
              </w:rPr>
              <w:t>Recherche générale Web</w:t>
            </w:r>
          </w:p>
          <w:p>
            <w:pPr>
              <w:pStyle w:val="CVNormal"/>
              <w:numPr>
                <w:ilvl w:val="0"/>
                <w:numId w:val="5"/>
              </w:numPr>
              <w:rPr>
                <w:rFonts w:ascii="Arial narrow" w:hAnsi="Arial narrow"/>
                <w:sz w:val="20"/>
                <w:szCs w:val="20"/>
                <w:lang w:val="fr-FR"/>
              </w:rPr>
            </w:pPr>
            <w:r>
              <w:rPr>
                <w:rFonts w:ascii="Arial narrow" w:hAnsi="Arial narrow"/>
                <w:sz w:val="20"/>
                <w:szCs w:val="20"/>
                <w:lang w:val="fr-FR"/>
              </w:rPr>
              <w:t>Calcul du temps :</w:t>
            </w:r>
          </w:p>
          <w:p>
            <w:pPr>
              <w:pStyle w:val="CVNormal"/>
              <w:numPr>
                <w:ilvl w:val="0"/>
                <w:numId w:val="0"/>
              </w:numPr>
              <w:ind w:left="1193" w:right="113" w:hanging="0"/>
              <w:rPr>
                <w:rFonts w:ascii="Arial narrow" w:hAnsi="Arial narrow"/>
                <w:sz w:val="20"/>
                <w:szCs w:val="20"/>
                <w:lang w:val="fr-FR"/>
              </w:rPr>
            </w:pPr>
            <w:r>
              <w:rPr>
                <w:rFonts w:ascii="Arial narrow" w:hAnsi="Arial narrow"/>
                <w:sz w:val="20"/>
                <w:szCs w:val="20"/>
                <w:lang w:val="fr-FR"/>
              </w:rPr>
              <w:t>Structure des idées</w:t>
            </w:r>
          </w:p>
          <w:p>
            <w:pPr>
              <w:pStyle w:val="CVNormal"/>
              <w:numPr>
                <w:ilvl w:val="0"/>
                <w:numId w:val="0"/>
              </w:numPr>
              <w:ind w:left="1193" w:right="113" w:hanging="0"/>
              <w:rPr>
                <w:rFonts w:ascii="Arial narrow" w:hAnsi="Arial narrow"/>
                <w:sz w:val="20"/>
                <w:szCs w:val="20"/>
                <w:lang w:val="fr-FR"/>
              </w:rPr>
            </w:pPr>
            <w:r>
              <w:rPr>
                <w:rFonts w:ascii="Arial narrow" w:hAnsi="Arial narrow"/>
                <w:sz w:val="20"/>
                <w:szCs w:val="20"/>
                <w:lang w:val="fr-FR"/>
              </w:rPr>
              <w:t>Rédactions rapport</w:t>
            </w:r>
          </w:p>
          <w:p>
            <w:pPr>
              <w:pStyle w:val="CVNormal"/>
              <w:numPr>
                <w:ilvl w:val="0"/>
                <w:numId w:val="0"/>
              </w:numPr>
              <w:ind w:left="946" w:right="113" w:hanging="0"/>
              <w:rPr>
                <w:rFonts w:ascii="Arial narrow" w:hAnsi="Arial narrow"/>
                <w:lang w:val="fr-FR"/>
              </w:rPr>
            </w:pPr>
            <w:r>
              <w:rPr>
                <w:rFonts w:ascii="Arial narrow" w:hAnsi="Arial narrow"/>
                <w:lang w:val="fr-FR"/>
              </w:rPr>
            </w:r>
          </w:p>
          <w:p>
            <w:pPr>
              <w:pStyle w:val="CVNormal"/>
              <w:rPr>
                <w:rFonts w:ascii="Arial narrow" w:hAnsi="Arial narrow"/>
                <w:lang w:val="fr-FR"/>
              </w:rPr>
            </w:pPr>
            <w:r>
              <w:rPr>
                <w:rFonts w:ascii="Arial narrow" w:hAnsi="Arial narrow"/>
                <w:lang w:val="fr-FR"/>
              </w:rPr>
            </w:r>
          </w:p>
          <w:p>
            <w:pPr>
              <w:pStyle w:val="CVNormal"/>
              <w:rPr>
                <w:rFonts w:ascii="Arial narrow" w:hAnsi="Arial narrow"/>
                <w:lang w:val="fr-FR"/>
              </w:rPr>
            </w:pPr>
            <w:r>
              <w:rPr>
                <w:rFonts w:ascii="Arial narrow" w:hAnsi="Arial narrow"/>
                <w:lang w:val="fr-FR"/>
              </w:rPr>
              <w:t>Environnement :</w:t>
            </w:r>
          </w:p>
          <w:p>
            <w:pPr>
              <w:pStyle w:val="CVNormal"/>
              <w:rPr>
                <w:rFonts w:ascii="Arial narrow" w:hAnsi="Arial narrow"/>
                <w:lang w:val="fr-FR"/>
              </w:rPr>
            </w:pPr>
            <w:r>
              <w:rPr>
                <w:rFonts w:ascii="Arial narrow" w:hAnsi="Arial narrow"/>
                <w:lang w:val="fr-FR"/>
              </w:rPr>
              <w:t>Moodle CMS</w:t>
            </w:r>
            <w:r>
              <w:rPr>
                <w:rFonts w:ascii="Arial narrow" w:hAnsi="Arial narrow"/>
                <w:lang w:val="fr-FR"/>
              </w:rPr>
              <w:t xml:space="preserve"> </w:t>
            </w:r>
            <w:r>
              <w:rPr>
                <w:rFonts w:ascii="Arial narrow" w:hAnsi="Arial narrow"/>
                <w:lang w:val="fr-FR"/>
              </w:rPr>
              <w:t xml:space="preserve">Formations </w:t>
            </w:r>
            <w:r>
              <w:rPr>
                <w:rFonts w:ascii="Arial narrow" w:hAnsi="Arial narrow"/>
                <w:lang w:val="fr-FR"/>
              </w:rPr>
              <w:t xml:space="preserve"> – </w:t>
            </w:r>
            <w:r>
              <w:rPr>
                <w:rFonts w:ascii="Arial narrow" w:hAnsi="Arial narrow"/>
                <w:lang w:val="fr-FR"/>
              </w:rPr>
              <w:t>Debian</w:t>
            </w:r>
            <w:r>
              <w:rPr>
                <w:rFonts w:ascii="Arial narrow" w:hAnsi="Arial narrow"/>
                <w:lang w:val="fr-FR"/>
              </w:rPr>
              <w:t xml:space="preserve"> – </w:t>
            </w:r>
            <w:r>
              <w:rPr>
                <w:rFonts w:ascii="Arial narrow" w:hAnsi="Arial narrow"/>
                <w:lang w:val="fr-FR"/>
              </w:rPr>
              <w:t xml:space="preserve">Prototypage rapide </w:t>
            </w:r>
          </w:p>
          <w:p>
            <w:pPr>
              <w:pStyle w:val="CVNormal"/>
              <w:rPr>
                <w:rFonts w:ascii="Arial narrow" w:hAnsi="Arial narrow" w:cs="Tahoma"/>
                <w:lang w:val="fr-FR"/>
              </w:rPr>
            </w:pPr>
            <w:r>
              <w:rPr>
                <w:rFonts w:cs="Tahoma" w:ascii="Arial narrow" w:hAnsi="Arial narrow"/>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MDPI Consulting Andorra</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IT : Transformation digitale</w:t>
            </w:r>
          </w:p>
        </w:tc>
      </w:tr>
      <w:tr>
        <w:trPr>
          <w:cantSplit w:val="true"/>
        </w:trPr>
        <w:tc>
          <w:tcPr>
            <w:tcW w:w="3117" w:type="dxa"/>
            <w:tcBorders/>
            <w:shd w:fill="auto" w:val="clear"/>
          </w:tcPr>
          <w:p>
            <w:pPr>
              <w:pStyle w:val="CVHeading3"/>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snapToGrid w:val="false"/>
              <w:rPr>
                <w:lang w:val="fr-FR"/>
              </w:rPr>
            </w:pPr>
            <w:r>
              <w:rPr>
                <w:lang w:val="fr-FR"/>
              </w:rPr>
            </w:r>
          </w:p>
        </w:tc>
      </w:tr>
    </w:tbl>
    <w:tbl>
      <w:tblPr>
        <w:tblW w:w="10772" w:type="dxa"/>
        <w:jc w:val="left"/>
        <w:tblInd w:w="-1225" w:type="dxa"/>
        <w:tblBorders/>
        <w:tblCellMar>
          <w:top w:w="40" w:type="dxa"/>
          <w:left w:w="0" w:type="dxa"/>
          <w:bottom w:w="40" w:type="dxa"/>
          <w:right w:w="0" w:type="dxa"/>
        </w:tblCellMar>
      </w:tblPr>
      <w:tblGrid>
        <w:gridCol w:w="3117"/>
        <w:gridCol w:w="7655"/>
      </w:tblGrid>
      <w:tr>
        <w:trPr>
          <w:cantSplit w:val="true"/>
        </w:trPr>
        <w:tc>
          <w:tcPr>
            <w:tcW w:w="3117" w:type="dxa"/>
            <w:tcBorders/>
            <w:shd w:fill="auto" w:val="clear"/>
          </w:tcPr>
          <w:p>
            <w:pPr>
              <w:pStyle w:val="CVNormal"/>
              <w:pageBreakBefore/>
              <w:snapToGrid w:val="false"/>
              <w:jc w:val="right"/>
              <w:rPr>
                <w:b/>
                <w:b/>
                <w:u w:val="single"/>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3 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Projet : Gouvernement Bruxellois, ENPAD ONG, Moulin de Lisogne</w:t>
            </w:r>
          </w:p>
        </w:tc>
      </w:tr>
      <w:tr>
        <w:trPr>
          <w:cantSplit w:val="true"/>
        </w:trPr>
        <w:tc>
          <w:tcPr>
            <w:tcW w:w="3117" w:type="dxa"/>
            <w:tcBorders/>
            <w:shd w:fill="auto" w:val="clear"/>
            <w:vAlign w:val="center"/>
          </w:tcPr>
          <w:p>
            <w:pPr>
              <w:pStyle w:val="CVHeading3FirstLine"/>
              <w:spacing w:before="74" w:after="0"/>
              <w:rPr>
                <w:lang w:val="fr-FR"/>
              </w:rPr>
            </w:pPr>
            <w:r>
              <w:rPr>
                <w:lang w:val="fr-FR"/>
              </w:rPr>
              <w:t xml:space="preserve">Dates ( du –au) </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15/12/2014 – 21/04/2016</w:t>
            </w:r>
          </w:p>
          <w:p>
            <w:pPr>
              <w:pStyle w:val="CVNormal"/>
              <w:rPr>
                <w:lang w:val="fr-FR"/>
              </w:rPr>
            </w:pPr>
            <w:r>
              <w:rPr>
                <w:lang w:val="fr-FR"/>
              </w:rPr>
              <w:t>16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 xml:space="preserve">Freelance </w:t>
            </w:r>
            <w:r>
              <w:rPr>
                <w:lang w:val="fr-FR"/>
              </w:rPr>
              <w:t>Analyste fonctionnel, consultante stratégie web et multimédia (avec Java et Drupal)</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snapToGrid w:val="false"/>
              <w:rPr>
                <w:lang w:val="fr-FR"/>
              </w:rPr>
            </w:pPr>
            <w:r>
              <w:rPr>
                <w:lang w:val="fr-FR"/>
              </w:rPr>
            </w:r>
          </w:p>
          <w:p>
            <w:pPr>
              <w:pStyle w:val="CVNormal"/>
              <w:numPr>
                <w:ilvl w:val="0"/>
                <w:numId w:val="5"/>
              </w:numPr>
              <w:ind w:left="660" w:right="113" w:hanging="187"/>
              <w:rPr>
                <w:lang w:val="fr-FR"/>
              </w:rPr>
            </w:pPr>
            <w:r>
              <w:rPr>
                <w:rFonts w:eastAsia="Arial Narrow"/>
                <w:lang w:val="fr-FR"/>
              </w:rPr>
              <w:t xml:space="preserve"> </w:t>
            </w:r>
            <w:r>
              <w:rPr>
                <w:lang w:val="fr-FR"/>
              </w:rPr>
              <w:t>Re-engineering de nombreux projets Web (sites réalisés et auto-hébergés sous son propre serveur Debian Nginx, Varnish et outils testés sous Drupal 7, sites pour les clients PMEs, ONG et politiques)</w:t>
            </w:r>
          </w:p>
          <w:p>
            <w:pPr>
              <w:pStyle w:val="CVNormal"/>
              <w:numPr>
                <w:ilvl w:val="0"/>
                <w:numId w:val="5"/>
              </w:numPr>
              <w:ind w:left="660" w:right="113" w:hanging="187"/>
              <w:rPr>
                <w:lang w:val="fr-FR"/>
              </w:rPr>
            </w:pPr>
            <w:r>
              <w:rPr>
                <w:lang w:val="fr-FR"/>
              </w:rPr>
              <w:t>Tous ces projets sont pris en compte de l’analyse, 5W, à la création de site avec implication du client dans le processus.</w:t>
            </w:r>
          </w:p>
          <w:p>
            <w:pPr>
              <w:pStyle w:val="CVNormal"/>
              <w:numPr>
                <w:ilvl w:val="0"/>
                <w:numId w:val="5"/>
              </w:numPr>
              <w:ind w:left="660" w:right="113" w:hanging="187"/>
              <w:rPr>
                <w:lang w:val="fr-FR"/>
              </w:rPr>
            </w:pPr>
            <w:r>
              <w:rPr>
                <w:rFonts w:eastAsia="Arial Narrow"/>
                <w:lang w:val="fr-FR"/>
              </w:rPr>
              <w:t xml:space="preserve"> </w:t>
            </w:r>
            <w:r>
              <w:rPr>
                <w:lang w:val="fr-FR"/>
              </w:rPr>
              <w:t>Nombreux développements en Drupal 7</w:t>
            </w:r>
          </w:p>
          <w:p>
            <w:pPr>
              <w:pStyle w:val="CVNormal"/>
              <w:numPr>
                <w:ilvl w:val="0"/>
                <w:numId w:val="5"/>
              </w:numPr>
              <w:ind w:left="660" w:right="113" w:hanging="187"/>
              <w:rPr>
                <w:lang w:val="fr-FR"/>
              </w:rPr>
            </w:pPr>
            <w:r>
              <w:rPr>
                <w:lang w:val="fr-FR"/>
              </w:rPr>
              <w:t>Nombreux hackathon gagnés (4) (Le prix de l'application qui a concilié le maximum de données, Le prix de la meilleure idée, Le prix de la meilleure application d'intégration de la vie locale, Le prix de l'esprit d'équipe)</w:t>
            </w:r>
          </w:p>
          <w:p>
            <w:pPr>
              <w:pStyle w:val="CVNormal"/>
              <w:rPr>
                <w:rFonts w:ascii="Tahoma" w:hAnsi="Tahoma" w:cs="Tahoma"/>
                <w:lang w:val="fr-FR"/>
              </w:rPr>
            </w:pPr>
            <w:r>
              <w:rPr>
                <w:rFonts w:cs="Tahoma" w:ascii="Tahoma" w:hAnsi="Tahoma"/>
                <w:lang w:val="fr-FR"/>
              </w:rPr>
            </w:r>
          </w:p>
          <w:p>
            <w:pPr>
              <w:pStyle w:val="CVNormal"/>
              <w:rPr>
                <w:lang w:val="fr-FR"/>
              </w:rPr>
            </w:pPr>
            <w:r>
              <w:rPr>
                <w:lang w:val="fr-FR"/>
              </w:rPr>
              <w:t>Environnement :</w:t>
            </w:r>
          </w:p>
          <w:p>
            <w:pPr>
              <w:pStyle w:val="CVNormal"/>
              <w:rPr>
                <w:lang w:val="fr-FR"/>
              </w:rPr>
            </w:pPr>
            <w:r>
              <w:rPr>
                <w:lang w:val="fr-FR"/>
              </w:rPr>
              <w:t>Drupal 7 et 8 – Wordpress – Zend – Symfony – Linux Debian – MySQL – Nginx – Varnish – Postfix – Virtualhost – Drush – MySQL – Apache – PHP5 Object – CSS – cryptage local des données sensibles et mots de passe – gestion des sessions – sécurité SSL/SSH – Linux – Windows – UML</w:t>
            </w:r>
          </w:p>
          <w:p>
            <w:pPr>
              <w:pStyle w:val="CVNormal"/>
              <w:rPr>
                <w:lang w:val="fr-FR"/>
              </w:rPr>
            </w:pPr>
            <w:r>
              <w:rPr>
                <w:rFonts w:eastAsia="Arial Narrow"/>
                <w:lang w:val="fr-FR"/>
              </w:rPr>
              <w:t xml:space="preserve"> </w:t>
            </w:r>
            <w:r>
              <w:rPr>
                <w:lang w:val="fr-FR"/>
              </w:rPr>
              <w:t>Java – Javascript –  JQuery–HTML5  –WebServices  – Jason</w:t>
            </w:r>
          </w:p>
          <w:p>
            <w:pPr>
              <w:pStyle w:val="CVNormal"/>
              <w:rPr>
                <w:rFonts w:ascii="Tahoma" w:hAnsi="Tahoma" w:cs="Tahoma"/>
                <w:lang w:val="fr-FR"/>
              </w:rPr>
            </w:pPr>
            <w:r>
              <w:rPr>
                <w:rFonts w:cs="Tahoma" w:ascii="Tahoma" w:hAnsi="Tahoma"/>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PACTech SPRL</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Consultance stratégie web et multimédia</w:t>
            </w:r>
          </w:p>
        </w:tc>
      </w:tr>
      <w:tr>
        <w:trPr>
          <w:cantSplit w:val="true"/>
        </w:trPr>
        <w:tc>
          <w:tcPr>
            <w:tcW w:w="3117" w:type="dxa"/>
            <w:tcBorders/>
            <w:shd w:fill="auto" w:val="clear"/>
          </w:tcPr>
          <w:p>
            <w:pPr>
              <w:pStyle w:val="CVHeading3"/>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snapToGrid w:val="false"/>
              <w:rPr>
                <w:lang w:val="fr-FR"/>
              </w:rPr>
            </w:pPr>
            <w:r>
              <w:rPr>
                <w:lang w:val="fr-FR"/>
              </w:rPr>
            </w:r>
          </w:p>
        </w:tc>
      </w:tr>
    </w:tbl>
    <w:p>
      <w:pPr>
        <w:pStyle w:val="Corpsdetexte"/>
        <w:rPr>
          <w:lang w:val="fr-FR"/>
        </w:rPr>
      </w:pPr>
      <w:r>
        <w:rPr>
          <w:lang w:val="fr-FR"/>
        </w:rPr>
      </w:r>
      <w:r>
        <w:br w:type="page"/>
      </w:r>
    </w:p>
    <w:p>
      <w:pPr>
        <w:pStyle w:val="Corpsdetexte"/>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b/>
                <w:b/>
                <w:u w:val="single"/>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4 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 xml:space="preserve">Mission </w:t>
            </w:r>
            <w:r>
              <w:rPr>
                <w:rFonts w:eastAsia="Arial Narrow"/>
                <w:b/>
                <w:u w:val="single"/>
                <w:lang w:val="fr-FR"/>
              </w:rPr>
              <w:t xml:space="preserve">  </w:t>
            </w:r>
            <w:r>
              <w:rPr>
                <w:b/>
                <w:u w:val="single"/>
                <w:lang w:val="fr-FR"/>
              </w:rPr>
              <w:t>SPW Wallonie (Administration publique)</w:t>
            </w:r>
          </w:p>
        </w:tc>
      </w:tr>
      <w:tr>
        <w:trPr>
          <w:cantSplit w:val="true"/>
        </w:trPr>
        <w:tc>
          <w:tcPr>
            <w:tcW w:w="3117" w:type="dxa"/>
            <w:tcBorders/>
            <w:shd w:fill="auto" w:val="clear"/>
            <w:vAlign w:val="center"/>
          </w:tcPr>
          <w:p>
            <w:pPr>
              <w:pStyle w:val="CVHeading3FirstLine"/>
              <w:spacing w:before="74" w:after="0"/>
              <w:rPr>
                <w:lang w:val="fr-FR"/>
              </w:rPr>
            </w:pPr>
            <w:r>
              <w:rPr>
                <w:lang w:val="fr-FR"/>
              </w:rPr>
              <w:t xml:space="preserve">Dates ( du –au) </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01/2012 – 12/2014</w:t>
            </w:r>
          </w:p>
          <w:p>
            <w:pPr>
              <w:pStyle w:val="CVNormal"/>
              <w:rPr>
                <w:lang w:val="fr-FR"/>
              </w:rPr>
            </w:pPr>
            <w:r>
              <w:rPr>
                <w:lang w:val="fr-FR"/>
              </w:rPr>
              <w:t>35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 xml:space="preserve">Freelance </w:t>
            </w:r>
            <w:r>
              <w:rPr>
                <w:lang w:val="fr-FR"/>
              </w:rPr>
              <w:t>Senior Analyste fonctionnel et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u w:val="single"/>
                <w:lang w:val="fr-FR"/>
              </w:rPr>
              <w:t>Projet 1 : Département Nature et Forêts</w:t>
            </w:r>
            <w:r>
              <w:rPr>
                <w:lang w:val="fr-FR"/>
              </w:rPr>
              <w:t xml:space="preserve"> (DNF) : gestion des forêts wallonnes : gestion générale, martelage, travaux, inventaires, statistiques, etc).</w:t>
            </w:r>
          </w:p>
          <w:p>
            <w:pPr>
              <w:pStyle w:val="CVNormal"/>
              <w:rPr>
                <w:lang w:val="fr-FR"/>
              </w:rPr>
            </w:pPr>
            <w:r>
              <w:rPr>
                <w:lang w:val="fr-FR"/>
              </w:rPr>
            </w:r>
          </w:p>
          <w:p>
            <w:pPr>
              <w:pStyle w:val="CVNormal"/>
              <w:rPr>
                <w:lang w:val="fr-FR"/>
              </w:rPr>
            </w:pPr>
            <w:r>
              <w:rPr>
                <w:lang w:val="fr-FR"/>
              </w:rPr>
              <w:t>La mission est de connaître l’application aussi bien pour la maintenance que pour l’ajout de nouvelles fonctionnalités.</w:t>
            </w:r>
          </w:p>
          <w:p>
            <w:pPr>
              <w:pStyle w:val="CVNormal"/>
              <w:rPr>
                <w:lang w:val="fr-FR"/>
              </w:rPr>
            </w:pPr>
            <w:r>
              <w:rPr>
                <w:lang w:val="fr-FR"/>
              </w:rPr>
              <w:t>Prise de connaissance du fonctionnement des différents départements et cantonnements concernés par le projet</w:t>
            </w:r>
          </w:p>
          <w:p>
            <w:pPr>
              <w:pStyle w:val="CVNormal"/>
              <w:rPr>
                <w:lang w:val="fr-FR"/>
              </w:rPr>
            </w:pPr>
            <w:r>
              <w:rPr>
                <w:lang w:val="fr-FR"/>
              </w:rPr>
              <w:t>Connaissance du Langage du domaine d’activité afin de comprendre le fonctionnement et les apports pour le projet.</w:t>
            </w:r>
          </w:p>
          <w:p>
            <w:pPr>
              <w:pStyle w:val="CVNormal"/>
              <w:rPr>
                <w:lang w:val="fr-FR"/>
              </w:rPr>
            </w:pPr>
            <w:r>
              <w:rPr>
                <w:lang w:val="fr-FR"/>
              </w:rPr>
              <w:t>Concentration sur la partie travaux &gt; Devis &gt; Facturations &gt; comptabilité.</w:t>
            </w:r>
          </w:p>
          <w:p>
            <w:pPr>
              <w:pStyle w:val="CVNormal"/>
              <w:rPr>
                <w:lang w:val="fr-FR"/>
              </w:rPr>
            </w:pPr>
            <w:r>
              <w:rPr>
                <w:lang w:val="fr-FR"/>
              </w:rPr>
            </w:r>
          </w:p>
          <w:p>
            <w:pPr>
              <w:pStyle w:val="CVNormal"/>
              <w:rPr>
                <w:lang w:val="fr-FR"/>
              </w:rPr>
            </w:pPr>
            <w:r>
              <w:rPr>
                <w:lang w:val="fr-FR"/>
              </w:rPr>
            </w:r>
          </w:p>
          <w:p>
            <w:pPr>
              <w:pStyle w:val="CVNormal"/>
              <w:rPr>
                <w:lang w:val="fr-FR"/>
              </w:rPr>
            </w:pPr>
            <w:r>
              <w:rPr>
                <w:u w:val="single"/>
                <w:lang w:val="fr-FR"/>
              </w:rPr>
              <w:t>Projet 2 Natura 2000</w:t>
            </w:r>
            <w:r>
              <w:rPr>
                <w:lang w:val="fr-FR"/>
              </w:rPr>
              <w:t xml:space="preserve"> (N2K)  :</w:t>
            </w:r>
          </w:p>
          <w:p>
            <w:pPr>
              <w:pStyle w:val="CVNormal"/>
              <w:rPr>
                <w:lang w:val="fr-FR"/>
              </w:rPr>
            </w:pPr>
            <w:r>
              <w:rPr>
                <w:lang w:val="fr-FR"/>
              </w:rPr>
            </w:r>
          </w:p>
          <w:p>
            <w:pPr>
              <w:pStyle w:val="CVNormal"/>
              <w:rPr>
                <w:lang w:val="fr-FR"/>
              </w:rPr>
            </w:pPr>
            <w:r>
              <w:rPr>
                <w:lang w:val="fr-FR"/>
              </w:rPr>
              <w:t>Mise en place d’une interface permettant le traitement des données pour pouvoir octroyer les payements aux propriétaires concernés par Natura 2000.</w:t>
            </w:r>
          </w:p>
          <w:p>
            <w:pPr>
              <w:pStyle w:val="CVNormal"/>
              <w:rPr>
                <w:lang w:val="fr-FR"/>
              </w:rPr>
            </w:pPr>
            <w:r>
              <w:rPr>
                <w:lang w:val="fr-FR"/>
              </w:rPr>
            </w:r>
          </w:p>
          <w:p>
            <w:pPr>
              <w:pStyle w:val="CVNormal"/>
              <w:rPr>
                <w:lang w:val="fr-FR"/>
              </w:rPr>
            </w:pPr>
            <w:r>
              <w:rPr>
                <w:lang w:val="fr-FR"/>
              </w:rPr>
              <w:t>Environnement</w:t>
            </w:r>
          </w:p>
          <w:p>
            <w:pPr>
              <w:pStyle w:val="CVNormal"/>
              <w:rPr>
                <w:lang w:val="fr-FR"/>
              </w:rPr>
            </w:pPr>
            <w:r>
              <w:rPr>
                <w:lang w:val="fr-FR"/>
              </w:rPr>
              <w:t>Power Builder 11.5, Architecture SOA et son catalogue de Services, webservices, java, Sécurité SSA,</w:t>
            </w:r>
          </w:p>
          <w:p>
            <w:pPr>
              <w:pStyle w:val="CVNormal"/>
              <w:rPr>
                <w:lang w:val="fr-FR"/>
              </w:rPr>
            </w:pPr>
            <w:r>
              <w:rPr>
                <w:lang w:val="fr-FR"/>
              </w:rPr>
              <w:t>l’utilisation du Framework MRWLIB, Oracle (Pl/Sql) et l’outil TOAD ainsi que d’UML2</w:t>
            </w:r>
          </w:p>
          <w:p>
            <w:pPr>
              <w:pStyle w:val="CVNormal"/>
              <w:rPr>
                <w:lang w:val="fr-FR"/>
              </w:rPr>
            </w:pPr>
            <w:r>
              <w:rPr>
                <w:lang w:val="fr-FR"/>
              </w:rPr>
              <w:t>pour lecture et adaptation des analyses.</w:t>
            </w:r>
          </w:p>
          <w:p>
            <w:pPr>
              <w:pStyle w:val="CVNormal"/>
              <w:rPr>
                <w:lang w:val="fr-FR"/>
              </w:rPr>
            </w:pPr>
            <w:r>
              <w:rPr>
                <w:lang w:val="fr-FR"/>
              </w:rPr>
              <w:t>D’autres outils de flux de communication entre les différents services.</w:t>
            </w:r>
          </w:p>
          <w:p>
            <w:pPr>
              <w:pStyle w:val="CVNormal"/>
              <w:rPr>
                <w:rFonts w:ascii="Tahoma" w:hAnsi="Tahoma" w:cs="Tahoma"/>
                <w:lang w:val="fr-FR"/>
              </w:rPr>
            </w:pPr>
            <w:r>
              <w:rPr>
                <w:rFonts w:cs="Tahoma" w:ascii="Tahoma" w:hAnsi="Tahoma"/>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ind w:left="0" w:right="113" w:hanging="0"/>
              <w:rPr>
                <w:lang w:val="fr-FR"/>
              </w:rPr>
            </w:pPr>
            <w:r>
              <w:rPr>
                <w:lang w:val="fr-FR"/>
              </w:rPr>
              <w:t xml:space="preserve">   </w:t>
            </w:r>
            <w:r>
              <w:rPr>
                <w:lang w:val="fr-FR"/>
              </w:rPr>
              <w:t xml:space="preserve">PACTech </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Secteur public</w:t>
            </w:r>
          </w:p>
        </w:tc>
      </w:tr>
    </w:tbl>
    <w:p>
      <w:pPr>
        <w:pStyle w:val="Corpsdetexte"/>
        <w:rPr>
          <w:lang w:val="fr-FR"/>
        </w:rPr>
      </w:pPr>
      <w:r>
        <w:rPr>
          <w:lang w:val="fr-FR"/>
        </w:rPr>
      </w:r>
      <w:r>
        <w:br w:type="page"/>
      </w:r>
    </w:p>
    <w:p>
      <w:pPr>
        <w:pStyle w:val="Corpsdetexte"/>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5</w:t>
            </w:r>
          </w:p>
        </w:tc>
        <w:tc>
          <w:tcPr>
            <w:tcW w:w="7655" w:type="dxa"/>
            <w:tcBorders>
              <w:left w:val="single" w:sz="2" w:space="0" w:color="000000"/>
            </w:tcBorders>
            <w:shd w:fill="auto" w:val="clear"/>
            <w:tcMar>
              <w:left w:w="-1" w:type="dxa"/>
            </w:tcMar>
          </w:tcPr>
          <w:p>
            <w:pPr>
              <w:pStyle w:val="CVNormal"/>
              <w:jc w:val="both"/>
              <w:rPr>
                <w:lang w:val="fr-FR"/>
              </w:rPr>
            </w:pPr>
            <w:r>
              <w:rPr>
                <w:b/>
                <w:u w:val="single"/>
                <w:lang w:val="fr-FR"/>
              </w:rPr>
              <w:t xml:space="preserve"> </w:t>
            </w:r>
            <w:r>
              <w:rPr>
                <w:b/>
                <w:u w:val="single"/>
                <w:lang w:val="fr-FR"/>
              </w:rPr>
              <w:t xml:space="preserve">Mission </w:t>
            </w:r>
            <w:r>
              <w:rPr>
                <w:rFonts w:eastAsia="TimesNewRomanPSMT" w:cs="Droid Sans" w:ascii="Droid Sans" w:hAnsi="Droid Sans"/>
                <w:b/>
                <w:bCs/>
                <w:sz w:val="18"/>
                <w:szCs w:val="18"/>
                <w:u w:val="single"/>
                <w:lang w:val="fr-FR"/>
              </w:rPr>
              <w:t>Tcs Digital World</w:t>
            </w:r>
          </w:p>
        </w:tc>
      </w:tr>
      <w:tr>
        <w:trPr>
          <w:cantSplit w:val="true"/>
        </w:trPr>
        <w:tc>
          <w:tcPr>
            <w:tcW w:w="3117" w:type="dxa"/>
            <w:tcBorders/>
            <w:shd w:fill="auto" w:val="clear"/>
            <w:vAlign w:val="center"/>
          </w:tcPr>
          <w:p>
            <w:pPr>
              <w:pStyle w:val="CVHeading3FirstLine"/>
              <w:spacing w:before="74" w:after="0"/>
              <w:rPr>
                <w:lang w:val="fr-FR"/>
              </w:rPr>
            </w:pPr>
            <w:r>
              <w:rPr>
                <w:lang w:val="fr-FR"/>
              </w:rPr>
              <w:t xml:space="preserve">Dates ( du –au) </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07/2011 – 08/2011</w:t>
            </w:r>
          </w:p>
          <w:p>
            <w:pPr>
              <w:pStyle w:val="CVNormal"/>
              <w:rPr>
                <w:lang w:val="fr-FR"/>
              </w:rPr>
            </w:pPr>
            <w:r>
              <w:rPr>
                <w:lang w:val="fr-FR"/>
              </w:rPr>
              <w:t>1 mois</w:t>
            </w:r>
          </w:p>
          <w:p>
            <w:pPr>
              <w:pStyle w:val="Normal"/>
              <w:tabs>
                <w:tab w:val="left" w:pos="1686" w:leader="none"/>
                <w:tab w:val="left" w:pos="3954" w:leader="none"/>
                <w:tab w:val="left" w:pos="6222" w:leader="none"/>
              </w:tabs>
              <w:snapToGrid w:val="false"/>
              <w:spacing w:before="0" w:after="240"/>
              <w:ind w:left="-3" w:right="-3" w:hanging="0"/>
              <w:rPr>
                <w:rFonts w:ascii="Droid Sans" w:hAnsi="Droid Sans" w:eastAsia="TimesNewRomanPS-BoldMT" w:cs="Droid Sans"/>
                <w:b/>
                <w:b/>
                <w:bCs/>
                <w:sz w:val="18"/>
                <w:szCs w:val="18"/>
                <w:lang w:val="fr-FR"/>
              </w:rPr>
            </w:pPr>
            <w:r>
              <w:rPr>
                <w:rFonts w:eastAsia="TimesNewRomanPS-BoldMT" w:cs="Droid Sans" w:ascii="Droid Sans" w:hAnsi="Droid Sans"/>
                <w:b/>
                <w:bCs/>
                <w:sz w:val="18"/>
                <w:szCs w:val="18"/>
                <w:lang w:val="fr-FR"/>
              </w:rPr>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 xml:space="preserve">Freelance </w:t>
            </w:r>
            <w:r>
              <w:rPr>
                <w:lang w:val="fr-FR"/>
              </w:rPr>
              <w:t>Senior Analyste fonctionnel et Analyste programmeur</w:t>
            </w:r>
          </w:p>
        </w:tc>
      </w:tr>
      <w:tr>
        <w:trPr>
          <w:cantSplit w:val="true"/>
        </w:trPr>
        <w:tc>
          <w:tcPr>
            <w:tcW w:w="3117" w:type="dxa"/>
            <w:tcBorders/>
            <w:shd w:fill="auto" w:val="clear"/>
          </w:tcPr>
          <w:p>
            <w:pPr>
              <w:pStyle w:val="CVNormal"/>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lang w:val="fr-FR"/>
              </w:rPr>
              <w:t>Immersion en Néerlandais en Entreprise néerlandophone 8h/jour.</w:t>
            </w:r>
          </w:p>
          <w:p>
            <w:pPr>
              <w:pStyle w:val="CVNormal"/>
              <w:rPr>
                <w:lang w:val="fr-FR"/>
              </w:rPr>
            </w:pPr>
            <w:r>
              <w:rPr>
                <w:rFonts w:eastAsia="TimesNewRomanPSMT" w:cs="Tahoma"/>
                <w:b/>
                <w:bCs/>
                <w:sz w:val="18"/>
                <w:szCs w:val="18"/>
                <w:lang w:val="fr-FR"/>
              </w:rPr>
              <w:t xml:space="preserve">Analyse de projets </w:t>
            </w:r>
            <w:r>
              <w:rPr>
                <w:rFonts w:eastAsia="TimesNewRomanPSMT" w:cs="Tahoma"/>
                <w:sz w:val="18"/>
                <w:szCs w:val="18"/>
                <w:lang w:val="fr-FR"/>
              </w:rPr>
              <w:t>en échange</w:t>
            </w:r>
          </w:p>
          <w:p>
            <w:pPr>
              <w:pStyle w:val="CVNormal"/>
              <w:rPr>
                <w:lang w:val="fr-FR"/>
              </w:rPr>
            </w:pPr>
            <w:r>
              <w:rPr>
                <w:lang w:val="fr-FR"/>
              </w:rPr>
            </w:r>
          </w:p>
          <w:p>
            <w:pPr>
              <w:pStyle w:val="CVNormal"/>
              <w:rPr>
                <w:lang w:val="fr-FR"/>
              </w:rPr>
            </w:pPr>
            <w:r>
              <w:rPr>
                <w:lang w:val="fr-FR"/>
              </w:rPr>
              <w:t>Environnement</w:t>
            </w:r>
          </w:p>
          <w:p>
            <w:pPr>
              <w:pStyle w:val="CVNormal"/>
              <w:rPr>
                <w:lang w:val="fr-FR"/>
              </w:rPr>
            </w:pPr>
            <w:r>
              <w:rPr>
                <w:lang w:val="fr-FR"/>
              </w:rPr>
              <w:t>UML, Drupal, NL, PHP, Java</w:t>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ind w:left="0" w:right="113" w:hanging="0"/>
              <w:rPr>
                <w:lang w:val="fr-FR"/>
              </w:rPr>
            </w:pPr>
            <w:r>
              <w:rPr>
                <w:rFonts w:eastAsia="Arial Narrow"/>
                <w:lang w:val="fr-FR"/>
              </w:rPr>
              <w:t xml:space="preserve">  </w:t>
            </w:r>
            <w:r>
              <w:rPr>
                <w:rFonts w:eastAsia="Arial Narrow"/>
                <w:lang w:val="fr-FR"/>
              </w:rPr>
              <w:t xml:space="preserve">PACTech </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Secteur Mobile Multimedia</w:t>
            </w:r>
          </w:p>
        </w:tc>
      </w:tr>
    </w:tbl>
    <w:p>
      <w:pPr>
        <w:pStyle w:val="Normal"/>
        <w:rPr>
          <w:lang w:val="fr-FR"/>
        </w:rPr>
      </w:pPr>
      <w:r>
        <w:rPr>
          <w:lang w:val="fr-FR"/>
        </w:rPr>
      </w:r>
      <w:r>
        <w:br w:type="page"/>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pageBreakBefore/>
              <w:snapToGrid w:val="false"/>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6 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Mission Le monde selon les femmes, mission ONGs</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2010 – 31/12/2011</w:t>
            </w:r>
          </w:p>
          <w:p>
            <w:pPr>
              <w:pStyle w:val="CVNormal"/>
              <w:rPr>
                <w:lang w:val="fr-FR"/>
              </w:rPr>
            </w:pPr>
            <w:r>
              <w:rPr>
                <w:lang w:val="fr-FR"/>
              </w:rPr>
              <w:t>24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 xml:space="preserve">Freelance </w:t>
            </w:r>
            <w:r>
              <w:rPr>
                <w:lang w:val="fr-FR"/>
              </w:rPr>
              <w:t>Senior Analyste Fonctionnel et Analyste Programmeur/Chef de Projet</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lang w:val="fr-FR"/>
              </w:rPr>
              <w:t>Projet Le Monde selon les femmes ONG : Restructuration totale du fonctionnement technique de l'ONG :</w:t>
            </w:r>
          </w:p>
          <w:p>
            <w:pPr>
              <w:pStyle w:val="CVNormal"/>
              <w:rPr>
                <w:lang w:val="fr-FR"/>
              </w:rPr>
            </w:pPr>
            <w:r>
              <w:rPr>
                <w:lang w:val="fr-FR"/>
              </w:rPr>
            </w:r>
          </w:p>
          <w:p>
            <w:pPr>
              <w:pStyle w:val="CVNormal"/>
              <w:rPr>
                <w:b/>
                <w:b/>
                <w:bCs/>
                <w:lang w:val="fr-FR"/>
              </w:rPr>
            </w:pPr>
            <w:r>
              <w:rPr>
                <w:b/>
                <w:bCs/>
                <w:lang w:val="fr-FR"/>
              </w:rPr>
              <w:t>Analyse générale et présentation de la solution :</w:t>
            </w:r>
          </w:p>
          <w:p>
            <w:pPr>
              <w:pStyle w:val="CVNormal"/>
              <w:rPr>
                <w:b w:val="false"/>
                <w:b w:val="false"/>
                <w:bCs w:val="false"/>
                <w:lang w:val="fr-FR"/>
              </w:rPr>
            </w:pPr>
            <w:r>
              <w:rPr>
                <w:b w:val="false"/>
                <w:bCs w:val="false"/>
                <w:lang w:val="fr-FR"/>
              </w:rPr>
              <w:t>En outre la dépense énorme liée aux outils informatiques qu'utilisait l'ONG, il y avait un réel soucis d'infrastructure matérielle et logicielle faisant perdre du temps à l'équipe de 11 membres, voire les données importantes dont les mails qui n'arrivaient jamais à destination.</w:t>
            </w:r>
          </w:p>
          <w:p>
            <w:pPr>
              <w:pStyle w:val="CVNormal"/>
              <w:rPr>
                <w:b w:val="false"/>
                <w:b w:val="false"/>
                <w:bCs w:val="false"/>
                <w:lang w:val="fr-FR"/>
              </w:rPr>
            </w:pPr>
            <w:r>
              <w:rPr>
                <w:b w:val="false"/>
                <w:bCs w:val="false"/>
                <w:lang w:val="fr-FR"/>
              </w:rPr>
            </w:r>
          </w:p>
          <w:p>
            <w:pPr>
              <w:pStyle w:val="CVNormal"/>
              <w:rPr>
                <w:b/>
                <w:b/>
                <w:bCs/>
                <w:lang w:val="fr-FR"/>
              </w:rPr>
            </w:pPr>
            <w:r>
              <w:rPr>
                <w:b/>
                <w:bCs/>
                <w:lang w:val="fr-FR"/>
              </w:rPr>
              <w:t>Solution matérielle PC</w:t>
            </w:r>
          </w:p>
          <w:p>
            <w:pPr>
              <w:pStyle w:val="CVNormal"/>
              <w:numPr>
                <w:ilvl w:val="0"/>
                <w:numId w:val="14"/>
              </w:numPr>
              <w:rPr>
                <w:b w:val="false"/>
                <w:b w:val="false"/>
                <w:bCs w:val="false"/>
                <w:lang w:val="fr-FR"/>
              </w:rPr>
            </w:pPr>
            <w:r>
              <w:rPr>
                <w:b w:val="false"/>
                <w:bCs w:val="false"/>
                <w:lang w:val="fr-FR"/>
              </w:rPr>
              <w:t>Nettoyage et configuration des machines, mise à jour des programmes et applications</w:t>
            </w:r>
          </w:p>
          <w:p>
            <w:pPr>
              <w:pStyle w:val="CVNormal"/>
              <w:numPr>
                <w:ilvl w:val="0"/>
                <w:numId w:val="14"/>
              </w:numPr>
              <w:rPr>
                <w:b w:val="false"/>
                <w:b w:val="false"/>
                <w:bCs w:val="false"/>
                <w:lang w:val="fr-FR"/>
              </w:rPr>
            </w:pPr>
            <w:r>
              <w:rPr>
                <w:b w:val="false"/>
                <w:bCs w:val="false"/>
                <w:lang w:val="fr-FR"/>
              </w:rPr>
              <w:t>Choix, achat et installation des antivirus</w:t>
            </w:r>
          </w:p>
          <w:p>
            <w:pPr>
              <w:pStyle w:val="CVNormal"/>
              <w:numPr>
                <w:ilvl w:val="0"/>
                <w:numId w:val="14"/>
              </w:numPr>
              <w:rPr>
                <w:b w:val="false"/>
                <w:b w:val="false"/>
                <w:bCs w:val="false"/>
                <w:lang w:val="fr-FR"/>
              </w:rPr>
            </w:pPr>
            <w:r>
              <w:rPr>
                <w:b w:val="false"/>
                <w:bCs w:val="false"/>
                <w:lang w:val="fr-FR"/>
              </w:rPr>
              <w:t>Reconfiguration correct des imprimantes et autres périphériques partagés</w:t>
            </w:r>
          </w:p>
          <w:p>
            <w:pPr>
              <w:pStyle w:val="CVNormal"/>
              <w:rPr>
                <w:b w:val="false"/>
                <w:b w:val="false"/>
                <w:bCs w:val="false"/>
                <w:lang w:val="fr-FR"/>
              </w:rPr>
            </w:pPr>
            <w:r>
              <w:rPr>
                <w:b w:val="false"/>
                <w:bCs w:val="false"/>
                <w:lang w:val="fr-FR"/>
              </w:rPr>
            </w:r>
          </w:p>
          <w:p>
            <w:pPr>
              <w:pStyle w:val="CVNormal"/>
              <w:rPr>
                <w:b/>
                <w:b/>
                <w:bCs/>
                <w:lang w:val="fr-FR"/>
              </w:rPr>
            </w:pPr>
            <w:r>
              <w:rPr>
                <w:b/>
                <w:bCs/>
                <w:lang w:val="fr-FR"/>
              </w:rPr>
              <w:t>Solution réseau physique</w:t>
            </w:r>
          </w:p>
          <w:p>
            <w:pPr>
              <w:pStyle w:val="CVNormal"/>
              <w:numPr>
                <w:ilvl w:val="0"/>
                <w:numId w:val="15"/>
              </w:numPr>
              <w:rPr>
                <w:b w:val="false"/>
                <w:b w:val="false"/>
                <w:bCs w:val="false"/>
                <w:lang w:val="fr-FR"/>
              </w:rPr>
            </w:pPr>
            <w:r>
              <w:rPr>
                <w:b w:val="false"/>
                <w:bCs w:val="false"/>
                <w:lang w:val="fr-FR"/>
              </w:rPr>
              <w:t>Recâblage total réseau en RJ45</w:t>
            </w:r>
          </w:p>
          <w:p>
            <w:pPr>
              <w:pStyle w:val="CVNormal"/>
              <w:numPr>
                <w:ilvl w:val="0"/>
                <w:numId w:val="15"/>
              </w:numPr>
              <w:rPr>
                <w:b w:val="false"/>
                <w:b w:val="false"/>
                <w:bCs w:val="false"/>
                <w:lang w:val="fr-FR"/>
              </w:rPr>
            </w:pPr>
            <w:r>
              <w:rPr>
                <w:b w:val="false"/>
                <w:bCs w:val="false"/>
                <w:lang w:val="fr-FR"/>
              </w:rPr>
              <w:t>Modification des emplacements des machines pour une meilleure installation de l'équipe</w:t>
            </w:r>
          </w:p>
          <w:p>
            <w:pPr>
              <w:pStyle w:val="CVNormal"/>
              <w:numPr>
                <w:ilvl w:val="0"/>
                <w:numId w:val="15"/>
              </w:numPr>
              <w:rPr>
                <w:b w:val="false"/>
                <w:b w:val="false"/>
                <w:bCs w:val="false"/>
                <w:lang w:val="fr-FR"/>
              </w:rPr>
            </w:pPr>
            <w:r>
              <w:rPr>
                <w:b w:val="false"/>
                <w:bCs w:val="false"/>
                <w:lang w:val="fr-FR"/>
              </w:rPr>
              <w:t>Acquisition de nouveaux routeurs et configurations</w:t>
            </w:r>
          </w:p>
          <w:p>
            <w:pPr>
              <w:pStyle w:val="CVNormal"/>
              <w:numPr>
                <w:ilvl w:val="0"/>
                <w:numId w:val="15"/>
              </w:numPr>
              <w:rPr>
                <w:b w:val="false"/>
                <w:b w:val="false"/>
                <w:bCs w:val="false"/>
                <w:lang w:val="fr-FR"/>
              </w:rPr>
            </w:pPr>
            <w:r>
              <w:rPr>
                <w:b w:val="false"/>
                <w:bCs w:val="false"/>
                <w:lang w:val="fr-FR"/>
              </w:rPr>
              <w:t>Sécurisation générale</w:t>
            </w:r>
          </w:p>
          <w:p>
            <w:pPr>
              <w:pStyle w:val="CVNormal"/>
              <w:rPr>
                <w:b w:val="false"/>
                <w:b w:val="false"/>
                <w:bCs w:val="false"/>
                <w:lang w:val="fr-FR"/>
              </w:rPr>
            </w:pPr>
            <w:r>
              <w:rPr>
                <w:b w:val="false"/>
                <w:bCs w:val="false"/>
                <w:lang w:val="fr-FR"/>
              </w:rPr>
            </w:r>
          </w:p>
          <w:p>
            <w:pPr>
              <w:pStyle w:val="CVNormal"/>
              <w:rPr>
                <w:b/>
                <w:b/>
                <w:bCs/>
                <w:lang w:val="fr-FR"/>
              </w:rPr>
            </w:pPr>
            <w:r>
              <w:rPr>
                <w:b/>
                <w:bCs/>
                <w:lang w:val="fr-FR"/>
              </w:rPr>
              <w:t>Installation du serveur principale</w:t>
            </w:r>
          </w:p>
          <w:p>
            <w:pPr>
              <w:pStyle w:val="CVNormal"/>
              <w:numPr>
                <w:ilvl w:val="0"/>
                <w:numId w:val="16"/>
              </w:numPr>
              <w:rPr>
                <w:lang w:val="fr-FR"/>
              </w:rPr>
            </w:pPr>
            <w:r>
              <w:rPr>
                <w:lang w:val="fr-FR"/>
              </w:rPr>
              <w:t>Choix et acquisition de la machine Raid</w:t>
            </w:r>
          </w:p>
          <w:p>
            <w:pPr>
              <w:pStyle w:val="CVNormal"/>
              <w:numPr>
                <w:ilvl w:val="0"/>
                <w:numId w:val="16"/>
              </w:numPr>
              <w:rPr>
                <w:lang w:val="fr-FR"/>
              </w:rPr>
            </w:pPr>
            <w:r>
              <w:rPr>
                <w:lang w:val="fr-FR"/>
              </w:rPr>
              <w:t>Choix des logiciels mais la marge n'était pas libre en tenant compte que cette ONG a accès à des prix avantageux de certains produits Microsoft</w:t>
            </w:r>
          </w:p>
          <w:p>
            <w:pPr>
              <w:pStyle w:val="CVNormal"/>
              <w:numPr>
                <w:ilvl w:val="0"/>
                <w:numId w:val="16"/>
              </w:numPr>
              <w:rPr>
                <w:lang w:val="fr-FR"/>
              </w:rPr>
            </w:pPr>
            <w:r>
              <w:rPr>
                <w:lang w:val="fr-FR"/>
              </w:rPr>
              <w:t>Migration serveur de Win2003 à Win 2008</w:t>
            </w:r>
          </w:p>
          <w:p>
            <w:pPr>
              <w:pStyle w:val="CVNormal"/>
              <w:numPr>
                <w:ilvl w:val="0"/>
                <w:numId w:val="16"/>
              </w:numPr>
              <w:rPr>
                <w:lang w:val="fr-FR"/>
              </w:rPr>
            </w:pPr>
            <w:r>
              <w:rPr>
                <w:lang w:val="fr-FR"/>
              </w:rPr>
              <w:t>Configuration des licences en volumes Microsoft</w:t>
            </w:r>
          </w:p>
          <w:p>
            <w:pPr>
              <w:pStyle w:val="CVNormal"/>
              <w:numPr>
                <w:ilvl w:val="0"/>
                <w:numId w:val="16"/>
              </w:numPr>
              <w:rPr>
                <w:lang w:val="fr-FR"/>
              </w:rPr>
            </w:pPr>
            <w:r>
              <w:rPr>
                <w:lang w:val="fr-FR"/>
              </w:rPr>
              <w:t xml:space="preserve">Récupération de toutes les données et licences éparpillées </w:t>
            </w:r>
          </w:p>
          <w:p>
            <w:pPr>
              <w:pStyle w:val="CVNormal"/>
              <w:numPr>
                <w:ilvl w:val="0"/>
                <w:numId w:val="16"/>
              </w:numPr>
              <w:rPr>
                <w:lang w:val="fr-FR"/>
              </w:rPr>
            </w:pPr>
            <w:r>
              <w:rPr>
                <w:lang w:val="fr-FR"/>
              </w:rPr>
              <w:t>Mise en route de backups qui n’existaient pas</w:t>
            </w:r>
          </w:p>
          <w:p>
            <w:pPr>
              <w:pStyle w:val="CVNormal"/>
              <w:numPr>
                <w:ilvl w:val="0"/>
                <w:numId w:val="16"/>
              </w:numPr>
              <w:rPr>
                <w:lang w:val="fr-FR"/>
              </w:rPr>
            </w:pPr>
            <w:r>
              <w:rPr>
                <w:lang w:val="fr-FR"/>
              </w:rPr>
              <w:t>Sécurisation générale du serveur</w:t>
            </w:r>
          </w:p>
          <w:p>
            <w:pPr>
              <w:pStyle w:val="CVNormal"/>
              <w:rPr>
                <w:lang w:val="fr-FR"/>
              </w:rPr>
            </w:pPr>
            <w:r>
              <w:rPr>
                <w:lang w:val="fr-FR"/>
              </w:rPr>
            </w:r>
          </w:p>
          <w:p>
            <w:pPr>
              <w:pStyle w:val="CVNormal"/>
              <w:rPr>
                <w:b/>
                <w:b/>
                <w:bCs/>
                <w:lang w:val="fr-FR"/>
              </w:rPr>
            </w:pPr>
            <w:r>
              <w:rPr>
                <w:b/>
                <w:bCs/>
                <w:lang w:val="fr-FR"/>
              </w:rPr>
              <w:t>Refonte total du site Web et Intranet</w:t>
            </w:r>
          </w:p>
          <w:p>
            <w:pPr>
              <w:pStyle w:val="CVNormal"/>
              <w:numPr>
                <w:ilvl w:val="0"/>
                <w:numId w:val="17"/>
              </w:numPr>
              <w:rPr>
                <w:lang w:val="fr-FR"/>
              </w:rPr>
            </w:pPr>
            <w:r>
              <w:rPr>
                <w:lang w:val="fr-FR"/>
              </w:rPr>
              <w:t>Analyse, stratégie et réalisation du site Internet en Drupal,</w:t>
            </w:r>
          </w:p>
          <w:p>
            <w:pPr>
              <w:pStyle w:val="CVNormal"/>
              <w:numPr>
                <w:ilvl w:val="0"/>
                <w:numId w:val="17"/>
              </w:numPr>
              <w:rPr>
                <w:lang w:val="fr-FR"/>
              </w:rPr>
            </w:pPr>
            <w:r>
              <w:rPr>
                <w:lang w:val="fr-FR"/>
              </w:rPr>
              <w:t>Sauvegarde de toutes les données et récupération sans pertes</w:t>
            </w:r>
          </w:p>
          <w:p>
            <w:pPr>
              <w:pStyle w:val="CVNormal"/>
              <w:numPr>
                <w:ilvl w:val="0"/>
                <w:numId w:val="17"/>
              </w:numPr>
              <w:rPr>
                <w:lang w:val="fr-FR"/>
              </w:rPr>
            </w:pPr>
            <w:r>
              <w:rPr>
                <w:lang w:val="fr-FR"/>
              </w:rPr>
              <w:t>Gestion de la base de données Intranet,</w:t>
            </w:r>
          </w:p>
          <w:p>
            <w:pPr>
              <w:pStyle w:val="CVNormal"/>
              <w:numPr>
                <w:ilvl w:val="0"/>
                <w:numId w:val="17"/>
              </w:numPr>
              <w:rPr>
                <w:lang w:val="fr-FR"/>
              </w:rPr>
            </w:pPr>
            <w:r>
              <w:rPr>
                <w:lang w:val="fr-FR"/>
              </w:rPr>
              <w:t>Un travail colossal sous estimé (on apprend dans la pratique et de nos expériences)</w:t>
            </w:r>
          </w:p>
          <w:p>
            <w:pPr>
              <w:pStyle w:val="CVNormal"/>
              <w:rPr>
                <w:lang w:val="fr-FR"/>
              </w:rPr>
            </w:pPr>
            <w:r>
              <w:rPr>
                <w:lang w:val="fr-FR"/>
              </w:rPr>
            </w:r>
          </w:p>
          <w:p>
            <w:pPr>
              <w:pStyle w:val="CVNormal"/>
              <w:rPr>
                <w:b/>
                <w:b/>
                <w:bCs/>
                <w:lang w:val="fr-FR"/>
              </w:rPr>
            </w:pPr>
            <w:r>
              <w:rPr>
                <w:b/>
                <w:bCs/>
                <w:lang w:val="fr-FR"/>
              </w:rPr>
              <w:t>Formation de l’équipe vers l’autonomie :</w:t>
            </w:r>
          </w:p>
          <w:p>
            <w:pPr>
              <w:pStyle w:val="CVNormal"/>
              <w:numPr>
                <w:ilvl w:val="0"/>
                <w:numId w:val="18"/>
              </w:numPr>
              <w:rPr>
                <w:b w:val="false"/>
                <w:b w:val="false"/>
                <w:bCs w:val="false"/>
                <w:lang w:val="fr-FR"/>
              </w:rPr>
            </w:pPr>
            <w:r>
              <w:rPr>
                <w:b w:val="false"/>
                <w:bCs w:val="false"/>
                <w:lang w:val="fr-FR"/>
              </w:rPr>
              <w:t>Fonctionnement général de leurs produits et infrastructures</w:t>
            </w:r>
          </w:p>
          <w:p>
            <w:pPr>
              <w:pStyle w:val="CVNormal"/>
              <w:numPr>
                <w:ilvl w:val="0"/>
                <w:numId w:val="18"/>
              </w:numPr>
              <w:rPr>
                <w:b w:val="false"/>
                <w:b w:val="false"/>
                <w:bCs w:val="false"/>
                <w:lang w:val="fr-FR"/>
              </w:rPr>
            </w:pPr>
            <w:r>
              <w:rPr>
                <w:b w:val="false"/>
                <w:bCs w:val="false"/>
                <w:lang w:val="fr-FR"/>
              </w:rPr>
              <w:t>Utilisation de certains outils sur leurs machines</w:t>
            </w:r>
          </w:p>
          <w:p>
            <w:pPr>
              <w:pStyle w:val="CVNormal"/>
              <w:numPr>
                <w:ilvl w:val="0"/>
                <w:numId w:val="18"/>
              </w:numPr>
              <w:rPr>
                <w:b w:val="false"/>
                <w:b w:val="false"/>
                <w:bCs w:val="false"/>
                <w:lang w:val="fr-FR"/>
              </w:rPr>
            </w:pPr>
            <w:r>
              <w:rPr>
                <w:b w:val="false"/>
                <w:bCs w:val="false"/>
                <w:lang w:val="fr-FR"/>
              </w:rPr>
              <w:t>Harmonisation réseau et règles à respecter pour le travail de groupe et collaboratif</w:t>
            </w:r>
          </w:p>
          <w:p>
            <w:pPr>
              <w:pStyle w:val="CVNormal"/>
              <w:rPr>
                <w:lang w:val="fr-FR"/>
              </w:rPr>
            </w:pPr>
            <w:r>
              <w:rPr>
                <w:lang w:val="fr-FR"/>
              </w:rPr>
            </w:r>
          </w:p>
          <w:p>
            <w:pPr>
              <w:pStyle w:val="CVNormal"/>
              <w:rPr>
                <w:lang w:val="fr-FR"/>
              </w:rPr>
            </w:pPr>
            <w:r>
              <w:rPr>
                <w:lang w:val="fr-FR"/>
              </w:rPr>
              <w:t>Environnement :</w:t>
            </w:r>
          </w:p>
          <w:p>
            <w:pPr>
              <w:pStyle w:val="CVNormal"/>
              <w:rPr>
                <w:lang w:val="fr-FR"/>
              </w:rPr>
            </w:pPr>
            <w:r>
              <w:rPr>
                <w:lang w:val="fr-FR"/>
              </w:rPr>
              <w:t>Drupal – XHTML – CSS – PHP Object – Zend – MySQl  – JavaScript – Ajax – ASP – UML - Scribus – GIMP – Windows Movie Maker – OS : Linux et Windows, Office</w:t>
            </w:r>
          </w:p>
          <w:p>
            <w:pPr>
              <w:pStyle w:val="CVNormal"/>
              <w:rPr>
                <w:lang w:val="fr-FR"/>
              </w:rPr>
            </w:pPr>
            <w:r>
              <w:rPr>
                <w:lang w:val="fr-FR"/>
              </w:rPr>
              <w:t>Filemaker</w:t>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PACTech </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Consultance stratégie web et multimédia</w:t>
            </w:r>
          </w:p>
          <w:p>
            <w:pPr>
              <w:pStyle w:val="CVNormal"/>
              <w:rPr>
                <w:lang w:val="fr-FR"/>
              </w:rPr>
            </w:pPr>
            <w:r>
              <w:rPr>
                <w:lang w:val="fr-FR"/>
              </w:rPr>
              <w:t>Analyse et gestion de projet, Architecture de la solution générale de l'ONG</w:t>
            </w:r>
          </w:p>
        </w:tc>
      </w:tr>
    </w:tbl>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pageBreakBefore/>
              <w:snapToGrid w:val="false"/>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7</w:t>
            </w:r>
            <w:r>
              <w:rPr>
                <w:b/>
                <w:u w:val="single"/>
                <w:lang w:val="fr-FR"/>
              </w:rPr>
              <w:t> :</w:t>
            </w:r>
          </w:p>
        </w:tc>
        <w:tc>
          <w:tcPr>
            <w:tcW w:w="7655" w:type="dxa"/>
            <w:tcBorders>
              <w:left w:val="single" w:sz="2" w:space="0" w:color="000000"/>
            </w:tcBorders>
            <w:shd w:fill="auto" w:val="clear"/>
            <w:tcMar>
              <w:left w:w="-1" w:type="dxa"/>
            </w:tcMar>
          </w:tcPr>
          <w:p>
            <w:pPr>
              <w:pStyle w:val="CVNormal"/>
              <w:jc w:val="both"/>
              <w:rPr>
                <w:lang w:val="fr-FR"/>
              </w:rPr>
            </w:pPr>
            <w:r>
              <w:rPr>
                <w:b/>
                <w:u w:val="single"/>
                <w:lang w:val="fr-FR"/>
              </w:rPr>
              <w:t xml:space="preserve">Projet </w:t>
            </w:r>
            <w:r>
              <w:rPr>
                <w:rFonts w:eastAsia="Arial Narrow"/>
                <w:b/>
                <w:u w:val="single"/>
                <w:lang w:val="fr-FR"/>
              </w:rPr>
              <w:t>SpotPink Paris, PACTech</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03/2011 – 05/2011</w:t>
            </w:r>
          </w:p>
          <w:p>
            <w:pPr>
              <w:pStyle w:val="CVNormal"/>
              <w:rPr>
                <w:lang w:val="fr-FR"/>
              </w:rPr>
            </w:pPr>
            <w:r>
              <w:rPr>
                <w:lang w:val="fr-FR"/>
              </w:rPr>
              <w:t>2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Applis Twitter sous Python : TweetAnathalieTM et DelSectTweet</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snapToGrid w:val="false"/>
              <w:rPr>
                <w:rFonts w:ascii="Tahoma" w:hAnsi="Tahoma" w:cs="Tahoma"/>
                <w:lang w:val="fr-FR"/>
              </w:rPr>
            </w:pPr>
            <w:r>
              <w:rPr>
                <w:rFonts w:cs="Tahoma" w:ascii="Tahoma" w:hAnsi="Tahoma"/>
                <w:lang w:val="fr-FR"/>
              </w:rPr>
              <w:t>Freelance IT Consulting</w:t>
            </w:r>
          </w:p>
        </w:tc>
      </w:tr>
      <w:tr>
        <w:trPr>
          <w:cantSplit w:val="true"/>
        </w:trPr>
        <w:tc>
          <w:tcPr>
            <w:tcW w:w="3117" w:type="dxa"/>
            <w:tcBorders/>
            <w:shd w:fill="auto" w:val="clear"/>
          </w:tcPr>
          <w:p>
            <w:pPr>
              <w:pStyle w:val="CVHeading3"/>
              <w:snapToGrid w:val="false"/>
              <w:rPr>
                <w:rFonts w:ascii="Tahoma" w:hAnsi="Tahoma" w:cs="Tahoma"/>
                <w:lang w:val="fr-FR"/>
              </w:rPr>
            </w:pPr>
            <w:r>
              <w:rPr>
                <w:rFonts w:cs="Tahoma" w:ascii="Tahoma" w:hAnsi="Tahoma"/>
                <w:lang w:val="fr-FR"/>
              </w:rPr>
            </w:r>
          </w:p>
        </w:tc>
        <w:tc>
          <w:tcPr>
            <w:tcW w:w="7655" w:type="dxa"/>
            <w:tcBorders>
              <w:left w:val="single" w:sz="2" w:space="0" w:color="000000"/>
            </w:tcBorders>
            <w:shd w:fill="auto" w:val="clear"/>
            <w:tcMar>
              <w:left w:w="-1" w:type="dxa"/>
            </w:tcMar>
          </w:tcPr>
          <w:p>
            <w:pPr>
              <w:pStyle w:val="CVNormal"/>
              <w:rPr>
                <w:lang w:val="fr-FR"/>
              </w:rPr>
            </w:pPr>
            <w:r>
              <w:rPr>
                <w:lang w:val="fr-FR"/>
              </w:rPr>
              <w:t>Projets : Réalisation d'une application DelSectTweet:</w:t>
            </w:r>
          </w:p>
          <w:p>
            <w:pPr>
              <w:pStyle w:val="CVNormal"/>
              <w:rPr>
                <w:lang w:val="fr-FR"/>
              </w:rPr>
            </w:pPr>
            <w:r>
              <w:rPr>
                <w:lang w:val="fr-FR"/>
              </w:rPr>
              <w:t>L'idée était née de SpotPink (Paris) pour pouvoir nettoyer le nombre de tweets en supprimant massivement certains tweets selon des critères.</w:t>
            </w:r>
          </w:p>
          <w:p>
            <w:pPr>
              <w:pStyle w:val="CVNormal"/>
              <w:numPr>
                <w:ilvl w:val="0"/>
                <w:numId w:val="7"/>
              </w:numPr>
              <w:rPr>
                <w:lang w:val="fr-FR"/>
              </w:rPr>
            </w:pPr>
            <w:r>
              <w:rPr>
                <w:lang w:val="fr-FR"/>
              </w:rPr>
              <w:t>Se connecter à Twitter via le système d'autorisation;</w:t>
            </w:r>
          </w:p>
          <w:p>
            <w:pPr>
              <w:pStyle w:val="CVNormal"/>
              <w:numPr>
                <w:ilvl w:val="0"/>
                <w:numId w:val="8"/>
              </w:numPr>
              <w:rPr>
                <w:lang w:val="fr-FR"/>
              </w:rPr>
            </w:pPr>
            <w:r>
              <w:rPr>
                <w:lang w:val="fr-FR"/>
              </w:rPr>
              <w:t>Récolter les données relaves aux tweets envoyés et reçus;</w:t>
            </w:r>
          </w:p>
          <w:p>
            <w:pPr>
              <w:pStyle w:val="CVNormal"/>
              <w:numPr>
                <w:ilvl w:val="0"/>
                <w:numId w:val="8"/>
              </w:numPr>
              <w:rPr>
                <w:lang w:val="fr-FR"/>
              </w:rPr>
            </w:pPr>
            <w:r>
              <w:rPr>
                <w:lang w:val="fr-FR"/>
              </w:rPr>
              <w:t>Supprimer certains tweets selon les critères de recherche établis.</w:t>
            </w:r>
          </w:p>
          <w:p>
            <w:pPr>
              <w:pStyle w:val="CVNormal"/>
              <w:ind w:left="0" w:right="113" w:hanging="0"/>
              <w:rPr>
                <w:lang w:val="fr-FR"/>
              </w:rPr>
            </w:pPr>
            <w:r>
              <w:rPr>
                <w:lang w:val="fr-FR"/>
              </w:rPr>
            </w:r>
          </w:p>
          <w:p>
            <w:pPr>
              <w:pStyle w:val="CVNormal"/>
              <w:rPr>
                <w:lang w:val="fr-FR"/>
              </w:rPr>
            </w:pPr>
            <w:r>
              <w:rPr>
                <w:lang w:val="fr-FR"/>
              </w:rPr>
            </w:r>
          </w:p>
          <w:p>
            <w:pPr>
              <w:pStyle w:val="CVNormal"/>
              <w:rPr>
                <w:lang w:val="fr-FR"/>
              </w:rPr>
            </w:pPr>
            <w:r>
              <w:rPr>
                <w:lang w:val="fr-FR"/>
              </w:rPr>
              <w:t>Projet : TweetAnathalieTM</w:t>
            </w:r>
          </w:p>
          <w:p>
            <w:pPr>
              <w:pStyle w:val="CVNormal"/>
              <w:rPr>
                <w:lang w:val="fr-FR"/>
              </w:rPr>
            </w:pPr>
            <w:r>
              <w:rPr>
                <w:lang w:val="fr-FR"/>
              </w:rPr>
              <w:t>Dans le temps où Twitter n'avais pas encore fermé les accès aux applis à toute personne, où on pouvait encore voir les noms des marques et produits qui se connectaient à Twitter, j'avais réalisé une application pour tweeter à mon pseudonyme @AnathalieTM</w:t>
            </w:r>
          </w:p>
          <w:p>
            <w:pPr>
              <w:pStyle w:val="CVNormal"/>
              <w:numPr>
                <w:ilvl w:val="0"/>
                <w:numId w:val="7"/>
              </w:numPr>
              <w:rPr>
                <w:lang w:val="fr-FR"/>
              </w:rPr>
            </w:pPr>
            <w:r>
              <w:rPr>
                <w:lang w:val="fr-FR"/>
              </w:rPr>
              <w:t>Se connecter à Twitter via le système d'autorisation;</w:t>
            </w:r>
          </w:p>
          <w:p>
            <w:pPr>
              <w:pStyle w:val="CVNormal"/>
              <w:numPr>
                <w:ilvl w:val="0"/>
                <w:numId w:val="8"/>
              </w:numPr>
              <w:rPr>
                <w:lang w:val="fr-FR"/>
              </w:rPr>
            </w:pPr>
            <w:r>
              <w:rPr>
                <w:lang w:val="fr-FR"/>
              </w:rPr>
              <w:t>Envoyer un tweet via TweetAnathalieTM;</w:t>
            </w:r>
          </w:p>
          <w:p>
            <w:pPr>
              <w:pStyle w:val="CVNormal"/>
              <w:ind w:left="0" w:right="113" w:hanging="0"/>
              <w:rPr>
                <w:lang w:val="fr-FR"/>
              </w:rPr>
            </w:pPr>
            <w:r>
              <w:rPr>
                <w:lang w:val="fr-FR"/>
              </w:rPr>
            </w:r>
          </w:p>
          <w:p>
            <w:pPr>
              <w:pStyle w:val="CVNormal"/>
              <w:rPr>
                <w:lang w:val="fr-FR"/>
              </w:rPr>
            </w:pPr>
            <w:r>
              <w:rPr>
                <w:lang w:val="fr-FR"/>
              </w:rPr>
            </w:r>
          </w:p>
          <w:p>
            <w:pPr>
              <w:pStyle w:val="CVNormal"/>
              <w:rPr>
                <w:lang w:val="fr-FR"/>
              </w:rPr>
            </w:pPr>
            <w:r>
              <w:rPr>
                <w:lang w:val="fr-FR"/>
              </w:rPr>
              <w:t>Environnement</w:t>
            </w:r>
          </w:p>
          <w:p>
            <w:pPr>
              <w:pStyle w:val="CVNormal"/>
              <w:rPr>
                <w:lang w:val="fr-FR"/>
              </w:rPr>
            </w:pPr>
            <w:r>
              <w:rPr>
                <w:lang w:val="fr-FR"/>
              </w:rPr>
              <w:t>Python, Framework Twitter pour développeurs</w:t>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ind w:left="0" w:right="113" w:hanging="0"/>
              <w:rPr>
                <w:rFonts w:eastAsia="Arial Narrow"/>
                <w:lang w:val="fr-FR"/>
              </w:rPr>
            </w:pPr>
            <w:r>
              <w:rPr>
                <w:rFonts w:eastAsia="Arial Narrow"/>
                <w:lang w:val="fr-FR"/>
              </w:rPr>
              <w:t xml:space="preserve">  </w:t>
            </w:r>
            <w:r>
              <w:rPr>
                <w:rFonts w:eastAsia="Arial Narrow"/>
                <w:lang w:val="fr-FR"/>
              </w:rPr>
              <w:t xml:space="preserve">PACTech </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Secteur technologie</w:t>
            </w:r>
          </w:p>
          <w:p>
            <w:pPr>
              <w:pStyle w:val="CVNormal"/>
              <w:rPr>
                <w:lang w:val="fr-FR"/>
              </w:rPr>
            </w:pPr>
            <w:r>
              <w:rPr>
                <w:lang w:val="fr-FR"/>
              </w:rPr>
              <w:t>Domaine privé</w:t>
            </w:r>
          </w:p>
        </w:tc>
      </w:tr>
    </w:tbl>
    <w:r>
      <w:br w:type="page"/>
    </w:r>
    <w:p>
      <w:pPr>
        <w:pStyle w:val="Normal"/>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trHeight w:val="380" w:hRule="atLeast"/>
          <w:cantSplit w:val="true"/>
        </w:trPr>
        <w:tc>
          <w:tcPr>
            <w:tcW w:w="3117" w:type="dxa"/>
            <w:tcBorders/>
            <w:shd w:fill="auto" w:val="clear"/>
          </w:tcPr>
          <w:p>
            <w:pPr>
              <w:pStyle w:val="CVNormal"/>
              <w:snapToGrid w:val="false"/>
              <w:spacing w:before="74" w:after="0"/>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8 </w:t>
            </w:r>
          </w:p>
        </w:tc>
        <w:tc>
          <w:tcPr>
            <w:tcW w:w="7655" w:type="dxa"/>
            <w:tcBorders>
              <w:left w:val="single" w:sz="2" w:space="0" w:color="000000"/>
            </w:tcBorders>
            <w:shd w:fill="auto" w:val="clear"/>
            <w:tcMar>
              <w:left w:w="-1" w:type="dxa"/>
            </w:tcMar>
          </w:tcPr>
          <w:p>
            <w:pPr>
              <w:pStyle w:val="CVNormal"/>
              <w:jc w:val="both"/>
              <w:rPr>
                <w:lang w:val="fr-FR"/>
              </w:rPr>
            </w:pPr>
            <w:r>
              <w:rPr>
                <w:b/>
                <w:u w:val="single"/>
                <w:lang w:val="fr-FR"/>
              </w:rPr>
              <w:t xml:space="preserve"> </w:t>
            </w:r>
            <w:r>
              <w:rPr>
                <w:b/>
                <w:u w:val="single"/>
                <w:lang w:val="fr-FR"/>
              </w:rPr>
              <w:t>Mission Siemens et Partezis</w:t>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lang w:val="fr-FR"/>
              </w:rPr>
            </w:pPr>
            <w:r>
              <w:rPr>
                <w:b/>
                <w:u w:val="single"/>
                <w:lang w:val="fr-FR"/>
              </w:rPr>
              <w:t xml:space="preserve">3 </w:t>
            </w:r>
            <w:r>
              <w:rPr>
                <w:b/>
                <w:u w:val="single"/>
                <w:lang w:val="fr-FR"/>
              </w:rPr>
              <w:t xml:space="preserve">projets </w:t>
            </w:r>
            <w:r>
              <w:rPr>
                <w:b/>
                <w:u w:val="single"/>
                <w:lang w:val="fr-FR"/>
              </w:rPr>
              <w:t>importants dans les pages qui suivent</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2007 – 2009</w:t>
            </w:r>
          </w:p>
          <w:p>
            <w:pPr>
              <w:pStyle w:val="CVNormal"/>
              <w:rPr>
                <w:lang w:val="fr-FR"/>
              </w:rPr>
            </w:pPr>
            <w:r>
              <w:rPr>
                <w:lang w:val="fr-FR"/>
              </w:rPr>
              <w:t>24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 xml:space="preserve">Freelance </w:t>
            </w:r>
            <w:r>
              <w:rPr>
                <w:lang w:val="fr-FR"/>
              </w:rPr>
              <w:t>Senior Analyste fonctionnel et Analyste programmeur Java</w:t>
            </w:r>
          </w:p>
        </w:tc>
      </w:tr>
      <w:tr>
        <w:trPr>
          <w:cantSplit w:val="true"/>
        </w:trPr>
        <w:tc>
          <w:tcPr>
            <w:tcW w:w="3117" w:type="dxa"/>
            <w:tcBorders/>
            <w:shd w:fill="auto" w:val="clear"/>
          </w:tcPr>
          <w:p>
            <w:pPr>
              <w:pStyle w:val="CVHeading3"/>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rPr>
                <w:u w:val="single"/>
                <w:lang w:val="fr-FR"/>
              </w:rPr>
            </w:pPr>
            <w:r>
              <w:rPr>
                <w:u w:val="single"/>
                <w:lang w:val="fr-FR"/>
              </w:rPr>
              <w:t>Projets Siemens et Partezis nr1</w:t>
            </w:r>
          </w:p>
          <w:p>
            <w:pPr>
              <w:pStyle w:val="CVNormal"/>
              <w:rPr>
                <w:lang w:val="fr-FR"/>
              </w:rPr>
            </w:pPr>
            <w:r>
              <w:rPr>
                <w:lang w:val="fr-FR"/>
              </w:rPr>
              <w:t>Logiciel médical en Java, enregistrement des patients, gestion de l’hospitalisation, facturation, administration de médicaments et posologie, etc.</w:t>
            </w:r>
          </w:p>
          <w:p>
            <w:pPr>
              <w:pStyle w:val="CVNormal"/>
              <w:rPr>
                <w:lang w:val="fr-FR"/>
              </w:rPr>
            </w:pPr>
            <w:r>
              <w:rPr>
                <w:lang w:val="fr-FR"/>
              </w:rPr>
              <w:t>A côté de ces modules, elle devait, comme chacun, être apte à intervenir à tout moment dans n’importe quel module de l’application.  L’objectif était de pouvoir effectuer des modifications dans le respect de l’existant, devant continuer à fonctionner correctement.</w:t>
            </w:r>
          </w:p>
          <w:p>
            <w:pPr>
              <w:pStyle w:val="CVNormal"/>
              <w:rPr>
                <w:lang w:val="fr-FR"/>
              </w:rPr>
            </w:pPr>
            <w:r>
              <w:rPr>
                <w:lang w:val="fr-FR"/>
              </w:rPr>
            </w:r>
          </w:p>
          <w:p>
            <w:pPr>
              <w:pStyle w:val="CVNormal"/>
              <w:rPr>
                <w:lang w:val="fr-FR"/>
              </w:rPr>
            </w:pPr>
            <w:r>
              <w:rPr>
                <w:lang w:val="fr-FR"/>
              </w:rPr>
              <w:t>Tout le monde avait un accès direct sur les différentes bases de données et parfois une intervention directe, dans la base de données, pouvait se faire.  Il fallait une vigilance extrême car on parlait souvent de temps réel pour les interventions (la vie des patients en dépendant).</w:t>
            </w:r>
          </w:p>
          <w:p>
            <w:pPr>
              <w:pStyle w:val="CVNormal"/>
              <w:rPr>
                <w:lang w:val="fr-FR"/>
              </w:rPr>
            </w:pPr>
            <w:r>
              <w:rPr>
                <w:lang w:val="fr-FR"/>
              </w:rPr>
              <w:t>Les traitements consistaient en une série de vérifications et de tâches : (vérifier la véracité des informations de base, vérifier si les données sont accessibles ou pas, et à quel moment, vérifier si les données sont modifiables et à quel moment, etc.</w:t>
            </w:r>
          </w:p>
          <w:p>
            <w:pPr>
              <w:pStyle w:val="CVNormal"/>
              <w:rPr>
                <w:lang w:val="fr-FR"/>
              </w:rPr>
            </w:pPr>
            <w:r>
              <w:rPr>
                <w:lang w:val="fr-FR"/>
              </w:rPr>
            </w:r>
          </w:p>
          <w:p>
            <w:pPr>
              <w:pStyle w:val="CVNormal"/>
              <w:rPr>
                <w:b/>
                <w:b/>
                <w:lang w:val="fr-FR"/>
              </w:rPr>
            </w:pPr>
            <w:r>
              <w:rPr>
                <w:b/>
                <w:lang w:val="fr-FR"/>
              </w:rPr>
              <w:t>Projets en Java :</w:t>
            </w:r>
          </w:p>
          <w:p>
            <w:pPr>
              <w:pStyle w:val="CVNormal"/>
              <w:rPr>
                <w:lang w:val="fr-FR"/>
              </w:rPr>
            </w:pPr>
            <w:r>
              <w:rPr>
                <w:lang w:val="fr-FR"/>
              </w:rPr>
            </w:r>
          </w:p>
          <w:p>
            <w:pPr>
              <w:pStyle w:val="CVNormal"/>
              <w:numPr>
                <w:ilvl w:val="0"/>
                <w:numId w:val="11"/>
              </w:numPr>
              <w:rPr>
                <w:lang w:val="fr-FR"/>
              </w:rPr>
            </w:pPr>
            <w:r>
              <w:rPr>
                <w:lang w:val="fr-FR"/>
              </w:rPr>
              <w:t>Gestion des liens entre listes-batch et événements (noyau de base de l'application) ;</w:t>
            </w:r>
          </w:p>
          <w:p>
            <w:pPr>
              <w:pStyle w:val="CVNormal"/>
              <w:numPr>
                <w:ilvl w:val="0"/>
                <w:numId w:val="11"/>
              </w:numPr>
              <w:rPr>
                <w:lang w:val="fr-FR"/>
              </w:rPr>
            </w:pPr>
            <w:r>
              <w:rPr>
                <w:lang w:val="fr-FR"/>
              </w:rPr>
              <w:t>Analyse, lancement validation pour les facturations patients ;</w:t>
            </w:r>
          </w:p>
          <w:p>
            <w:pPr>
              <w:pStyle w:val="CVNormal"/>
              <w:numPr>
                <w:ilvl w:val="0"/>
                <w:numId w:val="11"/>
              </w:numPr>
              <w:rPr>
                <w:lang w:val="fr-FR"/>
              </w:rPr>
            </w:pPr>
            <w:r>
              <w:rPr>
                <w:lang w:val="fr-FR"/>
              </w:rPr>
              <w:t>Transfert signalisation vers un module cash ;</w:t>
            </w:r>
          </w:p>
          <w:p>
            <w:pPr>
              <w:pStyle w:val="CVNormal"/>
              <w:numPr>
                <w:ilvl w:val="0"/>
                <w:numId w:val="11"/>
              </w:numPr>
              <w:rPr>
                <w:lang w:val="fr-FR"/>
              </w:rPr>
            </w:pPr>
            <w:r>
              <w:rPr>
                <w:lang w:val="fr-FR"/>
              </w:rPr>
              <w:t>Ventilation des prestations médicales pour facturation</w:t>
            </w:r>
          </w:p>
          <w:p>
            <w:pPr>
              <w:pStyle w:val="CVNormal"/>
              <w:numPr>
                <w:ilvl w:val="0"/>
                <w:numId w:val="11"/>
              </w:numPr>
              <w:rPr>
                <w:lang w:val="fr-FR"/>
              </w:rPr>
            </w:pPr>
            <w:r>
              <w:rPr>
                <w:lang w:val="fr-FR"/>
              </w:rPr>
              <w:t>Calcul des suppléments d'honoraires des médecins ;</w:t>
            </w:r>
          </w:p>
          <w:p>
            <w:pPr>
              <w:pStyle w:val="CVNormal"/>
              <w:numPr>
                <w:ilvl w:val="0"/>
                <w:numId w:val="11"/>
              </w:numPr>
              <w:rPr>
                <w:lang w:val="fr-FR"/>
              </w:rPr>
            </w:pPr>
            <w:r>
              <w:rPr>
                <w:lang w:val="fr-FR"/>
              </w:rPr>
              <w:t>Programme d'encodage des Commandes de médicaments auprès des fournisseurs ;</w:t>
            </w:r>
          </w:p>
          <w:p>
            <w:pPr>
              <w:pStyle w:val="CVNormal"/>
              <w:numPr>
                <w:ilvl w:val="0"/>
                <w:numId w:val="11"/>
              </w:numPr>
              <w:rPr>
                <w:lang w:val="fr-FR"/>
              </w:rPr>
            </w:pPr>
            <w:r>
              <w:rPr>
                <w:lang w:val="fr-FR"/>
              </w:rPr>
              <w:t>Programme de gestion des réceptions des médicaments des fournisseurs ;</w:t>
            </w:r>
          </w:p>
          <w:p>
            <w:pPr>
              <w:pStyle w:val="CVNormal"/>
              <w:numPr>
                <w:ilvl w:val="0"/>
                <w:numId w:val="11"/>
              </w:numPr>
              <w:rPr>
                <w:lang w:val="fr-FR"/>
              </w:rPr>
            </w:pPr>
            <w:r>
              <w:rPr>
                <w:lang w:val="fr-FR"/>
              </w:rPr>
              <w:t>Programme pour la gestion des réceptions de factures fournisseurs ;</w:t>
            </w:r>
          </w:p>
          <w:p>
            <w:pPr>
              <w:pStyle w:val="CVNormal"/>
              <w:numPr>
                <w:ilvl w:val="0"/>
                <w:numId w:val="11"/>
              </w:numPr>
              <w:rPr>
                <w:lang w:val="fr-FR"/>
              </w:rPr>
            </w:pPr>
            <w:r>
              <w:rPr>
                <w:lang w:val="fr-FR"/>
              </w:rPr>
              <w:t>Visites et démonstration de ces applications auprès des hôpitaux.</w:t>
            </w:r>
          </w:p>
          <w:p>
            <w:pPr>
              <w:pStyle w:val="CVNormal"/>
              <w:rPr>
                <w:lang w:val="fr-FR"/>
              </w:rPr>
            </w:pPr>
            <w:r>
              <w:rPr>
                <w:lang w:val="fr-FR"/>
              </w:rPr>
            </w:r>
          </w:p>
          <w:p>
            <w:pPr>
              <w:pStyle w:val="CVNormal"/>
              <w:rPr>
                <w:b/>
                <w:b/>
                <w:lang w:val="fr-FR"/>
              </w:rPr>
            </w:pPr>
            <w:r>
              <w:rPr>
                <w:b/>
                <w:lang w:val="fr-FR"/>
              </w:rPr>
              <w:t>Gestion des liens entre listes-batch et événement (noyau de base de l'application) :</w:t>
            </w:r>
          </w:p>
          <w:p>
            <w:pPr>
              <w:pStyle w:val="CVNormal"/>
              <w:rPr>
                <w:lang w:val="fr-FR"/>
              </w:rPr>
            </w:pPr>
            <w:r>
              <w:rPr>
                <w:lang w:val="fr-FR"/>
              </w:rPr>
            </w:r>
          </w:p>
          <w:p>
            <w:pPr>
              <w:pStyle w:val="CVNormal"/>
              <w:numPr>
                <w:ilvl w:val="0"/>
                <w:numId w:val="3"/>
              </w:numPr>
              <w:rPr>
                <w:lang w:val="fr-FR"/>
              </w:rPr>
            </w:pPr>
            <w:r>
              <w:rPr>
                <w:lang w:val="fr-FR"/>
              </w:rPr>
              <w:t>Création des écrans de visualisation des listes et des événements déclenchés.</w:t>
            </w:r>
          </w:p>
          <w:p>
            <w:pPr>
              <w:pStyle w:val="CVNormal"/>
              <w:numPr>
                <w:ilvl w:val="0"/>
                <w:numId w:val="3"/>
              </w:numPr>
              <w:rPr>
                <w:lang w:val="fr-FR"/>
              </w:rPr>
            </w:pPr>
            <w:r>
              <w:rPr>
                <w:lang w:val="fr-FR"/>
              </w:rPr>
              <w:t>Un événement est soit un module soit un moment dans le processus d'admission des patients.</w:t>
            </w:r>
          </w:p>
          <w:p>
            <w:pPr>
              <w:pStyle w:val="CVNormal"/>
              <w:rPr>
                <w:lang w:val="fr-FR"/>
              </w:rPr>
            </w:pPr>
            <w:r>
              <w:rPr>
                <w:lang w:val="fr-FR"/>
              </w:rPr>
            </w:r>
          </w:p>
          <w:p>
            <w:pPr>
              <w:pStyle w:val="CVNormal"/>
              <w:rPr>
                <w:lang w:val="fr-FR"/>
              </w:rPr>
            </w:pPr>
            <w:r>
              <w:rPr>
                <w:lang w:val="fr-FR"/>
              </w:rPr>
              <w:t>Par exemple : les listes qui seront affichées dans l'écran X ont pour événement X.</w:t>
            </w:r>
          </w:p>
          <w:p>
            <w:pPr>
              <w:pStyle w:val="CVNormal"/>
              <w:rPr>
                <w:lang w:val="fr-FR"/>
              </w:rPr>
            </w:pPr>
            <w:r>
              <w:rPr>
                <w:lang w:val="fr-FR"/>
              </w:rPr>
              <w:t>Dans le processus d'admission les listes qui apparaîtront lors du premier passage du patient en polyclinique rendent l'événement 0, etc.</w:t>
            </w:r>
          </w:p>
          <w:p>
            <w:pPr>
              <w:pStyle w:val="CVNormal"/>
              <w:rPr>
                <w:lang w:val="fr-FR"/>
              </w:rPr>
            </w:pPr>
            <w:r>
              <w:rPr>
                <w:lang w:val="fr-FR"/>
              </w:rPr>
            </w:r>
          </w:p>
          <w:p>
            <w:pPr>
              <w:pStyle w:val="CVNormal"/>
              <w:rPr>
                <w:b/>
                <w:b/>
                <w:lang w:val="fr-FR"/>
              </w:rPr>
            </w:pPr>
            <w:r>
              <w:rPr>
                <w:b/>
                <w:lang w:val="fr-FR"/>
              </w:rPr>
              <w:t>Analyse lancement validation pour les facturations patients :</w:t>
            </w:r>
          </w:p>
          <w:p>
            <w:pPr>
              <w:pStyle w:val="CVNormal"/>
              <w:rPr>
                <w:lang w:val="fr-FR"/>
              </w:rPr>
            </w:pPr>
            <w:r>
              <w:rPr>
                <w:lang w:val="fr-FR"/>
              </w:rPr>
            </w:r>
          </w:p>
          <w:p>
            <w:pPr>
              <w:pStyle w:val="CVNormal"/>
              <w:rPr>
                <w:lang w:val="fr-FR"/>
              </w:rPr>
            </w:pPr>
            <w:r>
              <w:rPr>
                <w:lang w:val="fr-FR"/>
              </w:rPr>
              <w:t>Chaque fois qu’on lance une validation ou une facturation, une série de paramètres est stockée dans une ligne de la table des lots. La validation / facturation</w:t>
            </w:r>
            <w:r>
              <w:rPr>
                <w:spacing w:val="-12"/>
                <w:lang w:val="fr-FR"/>
              </w:rPr>
              <w:t xml:space="preserve"> </w:t>
            </w:r>
            <w:r>
              <w:rPr>
                <w:lang w:val="fr-FR"/>
              </w:rPr>
              <w:t>est</w:t>
            </w:r>
            <w:r>
              <w:rPr>
                <w:spacing w:val="-13"/>
                <w:lang w:val="fr-FR"/>
              </w:rPr>
              <w:t xml:space="preserve"> </w:t>
            </w:r>
            <w:r>
              <w:rPr>
                <w:lang w:val="fr-FR"/>
              </w:rPr>
              <w:t>constituée</w:t>
            </w:r>
            <w:r>
              <w:rPr>
                <w:spacing w:val="-12"/>
                <w:lang w:val="fr-FR"/>
              </w:rPr>
              <w:t xml:space="preserve"> </w:t>
            </w:r>
            <w:r>
              <w:rPr>
                <w:lang w:val="fr-FR"/>
              </w:rPr>
              <w:t>de</w:t>
            </w:r>
            <w:r>
              <w:rPr>
                <w:spacing w:val="-14"/>
                <w:lang w:val="fr-FR"/>
              </w:rPr>
              <w:t xml:space="preserve"> </w:t>
            </w:r>
            <w:r>
              <w:rPr>
                <w:lang w:val="fr-FR"/>
              </w:rPr>
              <w:t>plusieurs</w:t>
            </w:r>
            <w:r>
              <w:rPr>
                <w:spacing w:val="-13"/>
                <w:lang w:val="fr-FR"/>
              </w:rPr>
              <w:t xml:space="preserve"> </w:t>
            </w:r>
            <w:r>
              <w:rPr>
                <w:lang w:val="fr-FR"/>
              </w:rPr>
              <w:t>étapes,</w:t>
            </w:r>
            <w:r>
              <w:rPr>
                <w:spacing w:val="-11"/>
                <w:lang w:val="fr-FR"/>
              </w:rPr>
              <w:t xml:space="preserve"> </w:t>
            </w:r>
            <w:r>
              <w:rPr>
                <w:lang w:val="fr-FR"/>
              </w:rPr>
              <w:t>la</w:t>
            </w:r>
            <w:r>
              <w:rPr>
                <w:spacing w:val="-13"/>
                <w:lang w:val="fr-FR"/>
              </w:rPr>
              <w:t xml:space="preserve"> </w:t>
            </w:r>
            <w:r>
              <w:rPr>
                <w:lang w:val="fr-FR"/>
              </w:rPr>
              <w:t>ligne</w:t>
            </w:r>
            <w:r>
              <w:rPr>
                <w:spacing w:val="-12"/>
                <w:lang w:val="fr-FR"/>
              </w:rPr>
              <w:t xml:space="preserve"> </w:t>
            </w:r>
            <w:r>
              <w:rPr>
                <w:lang w:val="fr-FR"/>
              </w:rPr>
              <w:t>de</w:t>
            </w:r>
            <w:r>
              <w:rPr>
                <w:spacing w:val="-12"/>
                <w:lang w:val="fr-FR"/>
              </w:rPr>
              <w:t xml:space="preserve"> </w:t>
            </w:r>
            <w:r>
              <w:rPr>
                <w:lang w:val="fr-FR"/>
              </w:rPr>
              <w:t>la</w:t>
            </w:r>
            <w:r>
              <w:rPr>
                <w:spacing w:val="-13"/>
                <w:lang w:val="fr-FR"/>
              </w:rPr>
              <w:t xml:space="preserve"> </w:t>
            </w:r>
            <w:r>
              <w:rPr>
                <w:lang w:val="fr-FR"/>
              </w:rPr>
              <w:t>table</w:t>
            </w:r>
            <w:r>
              <w:rPr>
                <w:spacing w:val="-12"/>
                <w:lang w:val="fr-FR"/>
              </w:rPr>
              <w:t xml:space="preserve"> </w:t>
            </w:r>
            <w:r>
              <w:rPr>
                <w:lang w:val="fr-FR"/>
              </w:rPr>
              <w:t>des</w:t>
            </w:r>
            <w:r>
              <w:rPr>
                <w:spacing w:val="-13"/>
                <w:lang w:val="fr-FR"/>
              </w:rPr>
              <w:t xml:space="preserve"> </w:t>
            </w:r>
            <w:r>
              <w:rPr>
                <w:lang w:val="fr-FR"/>
              </w:rPr>
              <w:t>lots</w:t>
            </w:r>
            <w:r>
              <w:rPr>
                <w:spacing w:val="-11"/>
                <w:lang w:val="fr-FR"/>
              </w:rPr>
              <w:t xml:space="preserve"> </w:t>
            </w:r>
            <w:r>
              <w:rPr>
                <w:lang w:val="fr-FR"/>
              </w:rPr>
              <w:t xml:space="preserve">permet </w:t>
            </w:r>
            <w:r>
              <w:rPr>
                <w:w w:val="101"/>
                <w:lang w:val="fr-FR"/>
              </w:rPr>
              <w:t xml:space="preserve">de </w:t>
            </w:r>
            <w:r>
              <w:rPr>
                <w:spacing w:val="-1"/>
                <w:w w:val="102"/>
                <w:lang w:val="fr-FR"/>
              </w:rPr>
              <w:t>savoir</w:t>
            </w:r>
            <w:r>
              <w:rPr>
                <w:w w:val="102"/>
                <w:lang w:val="fr-FR"/>
              </w:rPr>
              <w:t xml:space="preserve"> </w:t>
            </w:r>
            <w:r>
              <w:rPr>
                <w:spacing w:val="-1"/>
                <w:w w:val="107"/>
                <w:lang w:val="fr-FR"/>
              </w:rPr>
              <w:t>où</w:t>
            </w:r>
            <w:r>
              <w:rPr>
                <w:w w:val="107"/>
                <w:lang w:val="fr-FR"/>
              </w:rPr>
              <w:t xml:space="preserve"> </w:t>
            </w:r>
            <w:r>
              <w:rPr>
                <w:spacing w:val="-1"/>
                <w:w w:val="107"/>
                <w:lang w:val="fr-FR"/>
              </w:rPr>
              <w:t>on</w:t>
            </w:r>
            <w:r>
              <w:rPr>
                <w:w w:val="107"/>
                <w:lang w:val="fr-FR"/>
              </w:rPr>
              <w:t xml:space="preserve"> </w:t>
            </w:r>
            <w:r>
              <w:rPr>
                <w:spacing w:val="-1"/>
                <w:w w:val="102"/>
                <w:lang w:val="fr-FR"/>
              </w:rPr>
              <w:t>en</w:t>
            </w:r>
            <w:r>
              <w:rPr>
                <w:w w:val="102"/>
                <w:lang w:val="fr-FR"/>
              </w:rPr>
              <w:t xml:space="preserve"> </w:t>
            </w:r>
            <w:r>
              <w:rPr>
                <w:spacing w:val="-1"/>
                <w:w w:val="98"/>
                <w:lang w:val="fr-FR"/>
              </w:rPr>
              <w:t>est</w:t>
            </w:r>
            <w:r>
              <w:rPr>
                <w:w w:val="98"/>
                <w:lang w:val="fr-FR"/>
              </w:rPr>
              <w:t xml:space="preserve"> </w:t>
            </w:r>
            <w:r>
              <w:rPr>
                <w:spacing w:val="-1"/>
                <w:w w:val="106"/>
                <w:lang w:val="fr-FR"/>
              </w:rPr>
              <w:t>dans</w:t>
            </w:r>
            <w:r>
              <w:rPr>
                <w:w w:val="106"/>
                <w:lang w:val="fr-FR"/>
              </w:rPr>
              <w:t xml:space="preserve"> </w:t>
            </w:r>
            <w:r>
              <w:rPr>
                <w:spacing w:val="-1"/>
                <w:w w:val="92"/>
                <w:lang w:val="fr-FR"/>
              </w:rPr>
              <w:t>le</w:t>
            </w:r>
            <w:r>
              <w:rPr>
                <w:w w:val="92"/>
                <w:lang w:val="fr-FR"/>
              </w:rPr>
              <w:t xml:space="preserve"> </w:t>
            </w:r>
            <w:r>
              <w:rPr>
                <w:spacing w:val="-1"/>
                <w:w w:val="105"/>
                <w:lang w:val="fr-FR"/>
              </w:rPr>
              <w:t>processus</w:t>
            </w:r>
            <w:r>
              <w:rPr>
                <w:w w:val="105"/>
                <w:lang w:val="fr-FR"/>
              </w:rPr>
              <w:t xml:space="preserve"> </w:t>
            </w:r>
            <w:r>
              <w:rPr>
                <w:w w:val="73"/>
                <w:lang w:val="fr-FR"/>
              </w:rPr>
              <w:t xml:space="preserve">: </w:t>
            </w:r>
            <w:r>
              <w:rPr>
                <w:w w:val="101"/>
                <w:lang w:val="fr-FR"/>
              </w:rPr>
              <w:t xml:space="preserve">si </w:t>
            </w:r>
            <w:r>
              <w:rPr>
                <w:spacing w:val="-1"/>
                <w:w w:val="92"/>
                <w:lang w:val="fr-FR"/>
              </w:rPr>
              <w:t>le</w:t>
            </w:r>
            <w:r>
              <w:rPr>
                <w:w w:val="92"/>
                <w:lang w:val="fr-FR"/>
              </w:rPr>
              <w:t xml:space="preserve"> </w:t>
            </w:r>
            <w:r>
              <w:rPr>
                <w:spacing w:val="-1"/>
                <w:w w:val="105"/>
                <w:lang w:val="fr-FR"/>
              </w:rPr>
              <w:t>processus</w:t>
            </w:r>
            <w:r>
              <w:rPr>
                <w:w w:val="105"/>
                <w:lang w:val="fr-FR"/>
              </w:rPr>
              <w:t xml:space="preserve"> </w:t>
            </w:r>
            <w:r>
              <w:rPr>
                <w:w w:val="90"/>
                <w:lang w:val="fr-FR"/>
              </w:rPr>
              <w:t xml:space="preserve">s’est </w:t>
            </w:r>
            <w:r>
              <w:rPr>
                <w:spacing w:val="-1"/>
                <w:lang w:val="fr-FR"/>
              </w:rPr>
              <w:t>bien</w:t>
            </w:r>
            <w:r>
              <w:rPr>
                <w:lang w:val="fr-FR"/>
              </w:rPr>
              <w:t xml:space="preserve"> </w:t>
            </w:r>
            <w:r>
              <w:rPr>
                <w:spacing w:val="-1"/>
                <w:w w:val="98"/>
                <w:lang w:val="fr-FR"/>
              </w:rPr>
              <w:t>terminé</w:t>
            </w:r>
            <w:r>
              <w:rPr>
                <w:w w:val="98"/>
                <w:lang w:val="fr-FR"/>
              </w:rPr>
              <w:t xml:space="preserve"> </w:t>
            </w:r>
            <w:r>
              <w:rPr>
                <w:spacing w:val="-1"/>
                <w:w w:val="107"/>
                <w:lang w:val="fr-FR"/>
              </w:rPr>
              <w:t xml:space="preserve">ou </w:t>
            </w:r>
            <w:r>
              <w:rPr>
                <w:lang w:val="fr-FR"/>
              </w:rPr>
              <w:t>non</w:t>
            </w:r>
            <w:r>
              <w:rPr>
                <w:spacing w:val="-10"/>
                <w:lang w:val="fr-FR"/>
              </w:rPr>
              <w:t xml:space="preserve"> </w:t>
            </w:r>
            <w:r>
              <w:rPr>
                <w:lang w:val="fr-FR"/>
              </w:rPr>
              <w:t>à</w:t>
            </w:r>
            <w:r>
              <w:rPr>
                <w:spacing w:val="-11"/>
                <w:lang w:val="fr-FR"/>
              </w:rPr>
              <w:t xml:space="preserve"> </w:t>
            </w:r>
            <w:r>
              <w:rPr>
                <w:lang w:val="fr-FR"/>
              </w:rPr>
              <w:t>quelle</w:t>
            </w:r>
            <w:r>
              <w:rPr>
                <w:spacing w:val="-10"/>
                <w:lang w:val="fr-FR"/>
              </w:rPr>
              <w:t xml:space="preserve"> </w:t>
            </w:r>
            <w:r>
              <w:rPr>
                <w:lang w:val="fr-FR"/>
              </w:rPr>
              <w:t>étape</w:t>
            </w:r>
            <w:r>
              <w:rPr>
                <w:spacing w:val="-10"/>
                <w:lang w:val="fr-FR"/>
              </w:rPr>
              <w:t xml:space="preserve"> </w:t>
            </w:r>
            <w:r>
              <w:rPr>
                <w:lang w:val="fr-FR"/>
              </w:rPr>
              <w:t>courante</w:t>
            </w:r>
            <w:r>
              <w:rPr>
                <w:spacing w:val="-12"/>
                <w:lang w:val="fr-FR"/>
              </w:rPr>
              <w:t xml:space="preserve"> </w:t>
            </w:r>
            <w:r>
              <w:rPr>
                <w:lang w:val="fr-FR"/>
              </w:rPr>
              <w:t>il</w:t>
            </w:r>
            <w:r>
              <w:rPr>
                <w:spacing w:val="-10"/>
                <w:lang w:val="fr-FR"/>
              </w:rPr>
              <w:t xml:space="preserve"> </w:t>
            </w:r>
            <w:r>
              <w:rPr>
                <w:lang w:val="fr-FR"/>
              </w:rPr>
              <w:t>se</w:t>
            </w:r>
            <w:r>
              <w:rPr>
                <w:spacing w:val="-12"/>
                <w:lang w:val="fr-FR"/>
              </w:rPr>
              <w:t xml:space="preserve"> </w:t>
            </w:r>
            <w:r>
              <w:rPr>
                <w:lang w:val="fr-FR"/>
              </w:rPr>
              <w:t>trouve</w:t>
            </w:r>
            <w:r>
              <w:rPr>
                <w:spacing w:val="-12"/>
                <w:lang w:val="fr-FR"/>
              </w:rPr>
              <w:t xml:space="preserve"> </w:t>
            </w:r>
            <w:r>
              <w:rPr>
                <w:lang w:val="fr-FR"/>
              </w:rPr>
              <w:t>(une</w:t>
            </w:r>
            <w:r>
              <w:rPr>
                <w:spacing w:val="-10"/>
                <w:lang w:val="fr-FR"/>
              </w:rPr>
              <w:t xml:space="preserve"> </w:t>
            </w:r>
            <w:r>
              <w:rPr>
                <w:lang w:val="fr-FR"/>
              </w:rPr>
              <w:t>facturation</w:t>
            </w:r>
            <w:r>
              <w:rPr>
                <w:spacing w:val="-12"/>
                <w:lang w:val="fr-FR"/>
              </w:rPr>
              <w:t xml:space="preserve"> </w:t>
            </w:r>
            <w:r>
              <w:rPr>
                <w:lang w:val="fr-FR"/>
              </w:rPr>
              <w:t>peut</w:t>
            </w:r>
            <w:r>
              <w:rPr>
                <w:spacing w:val="-11"/>
                <w:lang w:val="fr-FR"/>
              </w:rPr>
              <w:t xml:space="preserve"> </w:t>
            </w:r>
            <w:r>
              <w:rPr>
                <w:lang w:val="fr-FR"/>
              </w:rPr>
              <w:t>être</w:t>
            </w:r>
            <w:r>
              <w:rPr>
                <w:spacing w:val="-12"/>
                <w:lang w:val="fr-FR"/>
              </w:rPr>
              <w:t xml:space="preserve"> </w:t>
            </w:r>
            <w:r>
              <w:rPr>
                <w:lang w:val="fr-FR"/>
              </w:rPr>
              <w:t>longue</w:t>
            </w:r>
            <w:r>
              <w:rPr>
                <w:spacing w:val="-10"/>
                <w:lang w:val="fr-FR"/>
              </w:rPr>
              <w:t xml:space="preserve"> </w:t>
            </w:r>
            <w:r>
              <w:rPr>
                <w:lang w:val="fr-FR"/>
              </w:rPr>
              <w:t>si</w:t>
            </w:r>
            <w:r>
              <w:rPr>
                <w:spacing w:val="-12"/>
                <w:lang w:val="fr-FR"/>
              </w:rPr>
              <w:t xml:space="preserve"> </w:t>
            </w:r>
            <w:r>
              <w:rPr>
                <w:lang w:val="fr-FR"/>
              </w:rPr>
              <w:t>elle se fait sur plusieurs</w:t>
            </w:r>
            <w:r>
              <w:rPr>
                <w:spacing w:val="-24"/>
                <w:lang w:val="fr-FR"/>
              </w:rPr>
              <w:t xml:space="preserve"> </w:t>
            </w:r>
            <w:r>
              <w:rPr>
                <w:lang w:val="fr-FR"/>
              </w:rPr>
              <w:t>épisodes).</w:t>
            </w:r>
          </w:p>
          <w:p>
            <w:pPr>
              <w:pStyle w:val="CVNormal"/>
              <w:rPr>
                <w:b/>
                <w:b/>
                <w:lang w:val="fr-FR"/>
              </w:rPr>
            </w:pPr>
            <w:r>
              <w:rPr>
                <w:b/>
                <w:lang w:val="fr-FR"/>
              </w:rPr>
              <w:t>Transfert signalisation vers un module cash :</w:t>
            </w:r>
          </w:p>
          <w:p>
            <w:pPr>
              <w:pStyle w:val="CVNormal"/>
              <w:rPr>
                <w:lang w:val="fr-FR"/>
              </w:rPr>
            </w:pPr>
            <w:r>
              <w:rPr>
                <w:lang w:val="fr-FR"/>
              </w:rPr>
            </w:r>
          </w:p>
          <w:p>
            <w:pPr>
              <w:pStyle w:val="CVNormal"/>
              <w:rPr>
                <w:lang w:val="fr-FR"/>
              </w:rPr>
            </w:pPr>
            <w:r>
              <w:rPr>
                <w:lang w:val="fr-FR"/>
              </w:rPr>
              <w:t>Il s'agit du transfert d'un paquet d'informations d'une application à une autre.</w:t>
            </w:r>
          </w:p>
          <w:p>
            <w:pPr>
              <w:pStyle w:val="CVNormal"/>
              <w:rPr>
                <w:lang w:val="fr-FR"/>
              </w:rPr>
            </w:pPr>
            <w:r>
              <w:rPr>
                <w:lang w:val="fr-FR"/>
              </w:rPr>
              <w:t>Un hôpital peut fonctionner avec différents produits logiciels et un transfert des données peut être indispensable.</w:t>
            </w:r>
          </w:p>
          <w:p>
            <w:pPr>
              <w:pStyle w:val="CVNormal"/>
              <w:rPr>
                <w:lang w:val="fr-FR"/>
              </w:rPr>
            </w:pPr>
            <w:r>
              <w:rPr>
                <w:lang w:val="fr-FR"/>
              </w:rPr>
              <w:t>Formatage des informations et création d’un fichier de transfert (par exemple fichier plat).</w:t>
            </w:r>
          </w:p>
        </w:tc>
      </w:tr>
      <w:tr>
        <w:trPr>
          <w:cantSplit w:val="true"/>
        </w:trPr>
        <w:tc>
          <w:tcPr>
            <w:tcW w:w="3117" w:type="dxa"/>
            <w:tcBorders/>
            <w:shd w:fill="auto" w:val="clear"/>
          </w:tcPr>
          <w:p>
            <w:pPr>
              <w:pStyle w:val="CVHeading3"/>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rPr>
                <w:u w:val="single"/>
                <w:lang w:val="fr-FR"/>
              </w:rPr>
            </w:pPr>
            <w:r>
              <w:rPr>
                <w:u w:val="single"/>
                <w:lang w:val="fr-FR"/>
              </w:rPr>
              <w:t>Projets Siemens et Partezis nr2</w:t>
            </w:r>
          </w:p>
          <w:p>
            <w:pPr>
              <w:pStyle w:val="CVNormal"/>
              <w:rPr>
                <w:lang w:val="fr-FR"/>
              </w:rPr>
            </w:pPr>
            <w:r>
              <w:rPr>
                <w:lang w:val="fr-FR"/>
              </w:rPr>
              <w:t>Parsing des informations et affectation dans des zones appropriées après vérification.</w:t>
            </w:r>
          </w:p>
          <w:p>
            <w:pPr>
              <w:pStyle w:val="CVNormal"/>
              <w:rPr>
                <w:lang w:val="fr-FR"/>
              </w:rPr>
            </w:pPr>
            <w:r>
              <w:rPr>
                <w:lang w:val="fr-FR"/>
              </w:rPr>
              <w:t>Familiarisation avec l’application de Gateway dans son ensemble.</w:t>
            </w:r>
          </w:p>
          <w:p>
            <w:pPr>
              <w:pStyle w:val="CVNormal"/>
              <w:rPr>
                <w:lang w:val="fr-FR"/>
              </w:rPr>
            </w:pPr>
            <w:r>
              <w:rPr>
                <w:lang w:val="fr-FR"/>
              </w:rPr>
            </w:r>
          </w:p>
          <w:p>
            <w:pPr>
              <w:pStyle w:val="CVNormal"/>
              <w:rPr>
                <w:b/>
                <w:b/>
                <w:lang w:val="fr-FR"/>
              </w:rPr>
            </w:pPr>
            <w:r>
              <w:rPr>
                <w:b/>
                <w:lang w:val="fr-FR"/>
              </w:rPr>
              <w:t>Programme d'encodage des Commandes de médicaments auprès des fournisseurs :</w:t>
            </w:r>
          </w:p>
          <w:p>
            <w:pPr>
              <w:pStyle w:val="CVNormal"/>
              <w:rPr>
                <w:lang w:val="fr-FR"/>
              </w:rPr>
            </w:pPr>
            <w:r>
              <w:rPr>
                <w:lang w:val="fr-FR"/>
              </w:rPr>
            </w:r>
          </w:p>
          <w:p>
            <w:pPr>
              <w:pStyle w:val="CVNormal"/>
              <w:numPr>
                <w:ilvl w:val="0"/>
                <w:numId w:val="9"/>
              </w:numPr>
              <w:rPr>
                <w:lang w:val="fr-FR"/>
              </w:rPr>
            </w:pPr>
            <w:r>
              <w:rPr>
                <w:lang w:val="fr-FR"/>
              </w:rPr>
              <w:t>Il fallait tenir compte d'une série de contraintes, telles que : gestion des prix unitaires ou par conditionnement ; vérification de la validité des produits et des fournisseurs ; au passage d'une commande, vérifier l’existence d’une autre commande pour le même article pour une intervalle donnée ; possibilité de visionner les factures déjà encodées pour la commande.</w:t>
            </w:r>
          </w:p>
          <w:p>
            <w:pPr>
              <w:pStyle w:val="CVNormal"/>
              <w:rPr>
                <w:lang w:val="fr-FR"/>
              </w:rPr>
            </w:pPr>
            <w:r>
              <w:rPr>
                <w:lang w:val="fr-FR"/>
              </w:rPr>
            </w:r>
          </w:p>
          <w:p>
            <w:pPr>
              <w:pStyle w:val="CVNormal"/>
              <w:rPr>
                <w:b/>
                <w:b/>
                <w:bCs/>
                <w:w w:val="115"/>
                <w:lang w:val="fr-FR"/>
              </w:rPr>
            </w:pPr>
            <w:r>
              <w:rPr>
                <w:b/>
                <w:bCs/>
                <w:w w:val="115"/>
                <w:lang w:val="fr-FR"/>
              </w:rPr>
              <w:t>Programme pour la gestion des réceptions de factures  fournisseurs</w:t>
            </w:r>
          </w:p>
          <w:p>
            <w:pPr>
              <w:pStyle w:val="CVNormal"/>
              <w:widowControl/>
              <w:numPr>
                <w:ilvl w:val="0"/>
                <w:numId w:val="10"/>
              </w:numPr>
              <w:suppressAutoHyphens w:val="true"/>
              <w:bidi w:val="0"/>
              <w:ind w:left="794" w:right="0" w:hanging="340"/>
              <w:rPr>
                <w:lang w:val="fr-FR"/>
              </w:rPr>
            </w:pPr>
            <w:r>
              <w:rPr>
                <w:sz w:val="20"/>
                <w:szCs w:val="20"/>
                <w:lang w:val="fr-FR"/>
              </w:rPr>
              <w:t>Encodage de plusieurs factures sur une commande ou une facture pour plusieurs</w:t>
            </w:r>
            <w:r>
              <w:rPr>
                <w:spacing w:val="37"/>
                <w:sz w:val="20"/>
                <w:szCs w:val="20"/>
                <w:lang w:val="fr-FR"/>
              </w:rPr>
              <w:t xml:space="preserve"> </w:t>
            </w:r>
            <w:r>
              <w:rPr>
                <w:sz w:val="20"/>
                <w:szCs w:val="20"/>
                <w:lang w:val="fr-FR"/>
              </w:rPr>
              <w:t>commandes.</w:t>
            </w:r>
          </w:p>
          <w:p>
            <w:pPr>
              <w:pStyle w:val="CVNormal"/>
              <w:widowControl/>
              <w:numPr>
                <w:ilvl w:val="0"/>
                <w:numId w:val="10"/>
              </w:numPr>
              <w:suppressAutoHyphens w:val="true"/>
              <w:bidi w:val="0"/>
              <w:ind w:left="794" w:right="0" w:hanging="340"/>
              <w:rPr>
                <w:lang w:val="fr-FR"/>
              </w:rPr>
            </w:pPr>
            <w:r>
              <w:rPr>
                <w:w w:val="105"/>
                <w:sz w:val="20"/>
                <w:szCs w:val="20"/>
                <w:lang w:val="fr-FR"/>
              </w:rPr>
              <w:t>Contrôle</w:t>
            </w:r>
            <w:r>
              <w:rPr>
                <w:spacing w:val="-26"/>
                <w:w w:val="105"/>
                <w:sz w:val="20"/>
                <w:szCs w:val="20"/>
                <w:lang w:val="fr-FR"/>
              </w:rPr>
              <w:t xml:space="preserve"> </w:t>
            </w:r>
            <w:r>
              <w:rPr>
                <w:w w:val="105"/>
                <w:sz w:val="20"/>
                <w:szCs w:val="20"/>
                <w:lang w:val="fr-FR"/>
              </w:rPr>
              <w:t>et</w:t>
            </w:r>
            <w:r>
              <w:rPr>
                <w:spacing w:val="-25"/>
                <w:w w:val="105"/>
                <w:sz w:val="20"/>
                <w:szCs w:val="20"/>
                <w:lang w:val="fr-FR"/>
              </w:rPr>
              <w:t xml:space="preserve"> </w:t>
            </w:r>
            <w:r>
              <w:rPr>
                <w:w w:val="105"/>
                <w:sz w:val="20"/>
                <w:szCs w:val="20"/>
                <w:lang w:val="fr-FR"/>
              </w:rPr>
              <w:t>mise</w:t>
            </w:r>
            <w:r>
              <w:rPr>
                <w:spacing w:val="-26"/>
                <w:w w:val="105"/>
                <w:sz w:val="20"/>
                <w:szCs w:val="20"/>
                <w:lang w:val="fr-FR"/>
              </w:rPr>
              <w:t xml:space="preserve"> </w:t>
            </w:r>
            <w:r>
              <w:rPr>
                <w:w w:val="105"/>
                <w:sz w:val="20"/>
                <w:szCs w:val="20"/>
                <w:lang w:val="fr-FR"/>
              </w:rPr>
              <w:t>à</w:t>
            </w:r>
            <w:r>
              <w:rPr>
                <w:spacing w:val="-27"/>
                <w:w w:val="105"/>
                <w:sz w:val="20"/>
                <w:szCs w:val="20"/>
                <w:lang w:val="fr-FR"/>
              </w:rPr>
              <w:t xml:space="preserve"> </w:t>
            </w:r>
            <w:r>
              <w:rPr>
                <w:w w:val="105"/>
                <w:sz w:val="20"/>
                <w:szCs w:val="20"/>
                <w:lang w:val="fr-FR"/>
              </w:rPr>
              <w:t>jour</w:t>
            </w:r>
            <w:r>
              <w:rPr>
                <w:spacing w:val="-26"/>
                <w:w w:val="105"/>
                <w:sz w:val="20"/>
                <w:szCs w:val="20"/>
                <w:lang w:val="fr-FR"/>
              </w:rPr>
              <w:t xml:space="preserve"> </w:t>
            </w:r>
            <w:r>
              <w:rPr>
                <w:w w:val="105"/>
                <w:sz w:val="20"/>
                <w:szCs w:val="20"/>
                <w:lang w:val="fr-FR"/>
              </w:rPr>
              <w:t>des</w:t>
            </w:r>
            <w:r>
              <w:rPr>
                <w:spacing w:val="-25"/>
                <w:w w:val="105"/>
                <w:sz w:val="20"/>
                <w:szCs w:val="20"/>
                <w:lang w:val="fr-FR"/>
              </w:rPr>
              <w:t xml:space="preserve"> </w:t>
            </w:r>
            <w:r>
              <w:rPr>
                <w:w w:val="105"/>
                <w:sz w:val="20"/>
                <w:szCs w:val="20"/>
                <w:lang w:val="fr-FR"/>
              </w:rPr>
              <w:t>prix</w:t>
            </w:r>
            <w:r>
              <w:rPr>
                <w:spacing w:val="-26"/>
                <w:w w:val="105"/>
                <w:sz w:val="20"/>
                <w:szCs w:val="20"/>
                <w:lang w:val="fr-FR"/>
              </w:rPr>
              <w:t xml:space="preserve"> </w:t>
            </w:r>
            <w:r>
              <w:rPr>
                <w:w w:val="105"/>
                <w:sz w:val="20"/>
                <w:szCs w:val="20"/>
                <w:lang w:val="fr-FR"/>
              </w:rPr>
              <w:t>des</w:t>
            </w:r>
            <w:r>
              <w:rPr>
                <w:spacing w:val="-27"/>
                <w:w w:val="105"/>
                <w:sz w:val="20"/>
                <w:szCs w:val="20"/>
                <w:lang w:val="fr-FR"/>
              </w:rPr>
              <w:t xml:space="preserve"> </w:t>
            </w:r>
            <w:r>
              <w:rPr>
                <w:w w:val="105"/>
                <w:sz w:val="20"/>
                <w:szCs w:val="20"/>
                <w:lang w:val="fr-FR"/>
              </w:rPr>
              <w:t>fournisseurs</w:t>
            </w:r>
          </w:p>
          <w:p>
            <w:pPr>
              <w:pStyle w:val="CVNormal"/>
              <w:widowControl/>
              <w:numPr>
                <w:ilvl w:val="0"/>
                <w:numId w:val="10"/>
              </w:numPr>
              <w:suppressAutoHyphens w:val="true"/>
              <w:bidi w:val="0"/>
              <w:ind w:left="794" w:right="0" w:hanging="340"/>
              <w:rPr>
                <w:lang w:val="fr-FR"/>
              </w:rPr>
            </w:pPr>
            <w:r>
              <w:rPr>
                <w:spacing w:val="-1"/>
                <w:w w:val="122"/>
                <w:sz w:val="20"/>
                <w:szCs w:val="20"/>
                <w:lang w:val="fr-FR"/>
              </w:rPr>
              <w:t>M</w:t>
            </w:r>
            <w:r>
              <w:rPr>
                <w:spacing w:val="-1"/>
                <w:w w:val="90"/>
                <w:sz w:val="20"/>
                <w:szCs w:val="20"/>
                <w:lang w:val="fr-FR"/>
              </w:rPr>
              <w:t>i</w:t>
            </w:r>
            <w:r>
              <w:rPr>
                <w:w w:val="111"/>
                <w:sz w:val="20"/>
                <w:szCs w:val="20"/>
                <w:lang w:val="fr-FR"/>
              </w:rPr>
              <w:t>s</w:t>
            </w:r>
            <w:r>
              <w:rPr>
                <w:w w:val="98"/>
                <w:sz w:val="20"/>
                <w:szCs w:val="20"/>
                <w:lang w:val="fr-FR"/>
              </w:rPr>
              <w:t>e</w:t>
            </w:r>
            <w:r>
              <w:rPr>
                <w:spacing w:val="-7"/>
                <w:sz w:val="20"/>
                <w:szCs w:val="20"/>
                <w:lang w:val="fr-FR"/>
              </w:rPr>
              <w:t xml:space="preserve"> </w:t>
            </w:r>
            <w:r>
              <w:rPr>
                <w:w w:val="101"/>
                <w:sz w:val="20"/>
                <w:szCs w:val="20"/>
                <w:lang w:val="fr-FR"/>
              </w:rPr>
              <w:t>à</w:t>
            </w:r>
            <w:r>
              <w:rPr>
                <w:spacing w:val="-8"/>
                <w:sz w:val="20"/>
                <w:szCs w:val="20"/>
                <w:lang w:val="fr-FR"/>
              </w:rPr>
              <w:t xml:space="preserve"> </w:t>
            </w:r>
            <w:r>
              <w:rPr>
                <w:spacing w:val="-1"/>
                <w:w w:val="70"/>
                <w:sz w:val="20"/>
                <w:szCs w:val="20"/>
                <w:lang w:val="fr-FR"/>
              </w:rPr>
              <w:t>j</w:t>
            </w:r>
            <w:r>
              <w:rPr>
                <w:spacing w:val="-1"/>
                <w:w w:val="106"/>
                <w:sz w:val="20"/>
                <w:szCs w:val="20"/>
                <w:lang w:val="fr-FR"/>
              </w:rPr>
              <w:t>ou</w:t>
            </w:r>
            <w:r>
              <w:rPr>
                <w:w w:val="106"/>
                <w:sz w:val="20"/>
                <w:szCs w:val="20"/>
                <w:lang w:val="fr-FR"/>
              </w:rPr>
              <w:t>r</w:t>
            </w:r>
            <w:r>
              <w:rPr>
                <w:spacing w:val="-7"/>
                <w:sz w:val="20"/>
                <w:szCs w:val="20"/>
                <w:lang w:val="fr-FR"/>
              </w:rPr>
              <w:t xml:space="preserve"> </w:t>
            </w:r>
            <w:r>
              <w:rPr>
                <w:w w:val="105"/>
                <w:sz w:val="20"/>
                <w:szCs w:val="20"/>
                <w:lang w:val="fr-FR"/>
              </w:rPr>
              <w:t>d</w:t>
            </w:r>
            <w:r>
              <w:rPr>
                <w:spacing w:val="-1"/>
                <w:w w:val="141"/>
                <w:sz w:val="20"/>
                <w:szCs w:val="20"/>
                <w:lang w:val="fr-FR"/>
              </w:rPr>
              <w:t>'</w:t>
            </w:r>
            <w:r>
              <w:rPr>
                <w:spacing w:val="-1"/>
                <w:w w:val="104"/>
                <w:sz w:val="20"/>
                <w:szCs w:val="20"/>
                <w:lang w:val="fr-FR"/>
              </w:rPr>
              <w:t>un</w:t>
            </w:r>
            <w:r>
              <w:rPr>
                <w:w w:val="104"/>
                <w:sz w:val="20"/>
                <w:szCs w:val="20"/>
                <w:lang w:val="fr-FR"/>
              </w:rPr>
              <w:t>e</w:t>
            </w:r>
            <w:r>
              <w:rPr>
                <w:spacing w:val="-7"/>
                <w:sz w:val="20"/>
                <w:szCs w:val="20"/>
                <w:lang w:val="fr-FR"/>
              </w:rPr>
              <w:t xml:space="preserve"> </w:t>
            </w:r>
            <w:r>
              <w:rPr>
                <w:spacing w:val="-2"/>
                <w:w w:val="111"/>
                <w:sz w:val="20"/>
                <w:szCs w:val="20"/>
                <w:lang w:val="fr-FR"/>
              </w:rPr>
              <w:t>s</w:t>
            </w:r>
            <w:r>
              <w:rPr>
                <w:spacing w:val="-1"/>
                <w:w w:val="98"/>
                <w:sz w:val="20"/>
                <w:szCs w:val="20"/>
                <w:lang w:val="fr-FR"/>
              </w:rPr>
              <w:t>é</w:t>
            </w:r>
            <w:r>
              <w:rPr>
                <w:w w:val="102"/>
                <w:sz w:val="20"/>
                <w:szCs w:val="20"/>
                <w:lang w:val="fr-FR"/>
              </w:rPr>
              <w:t>r</w:t>
            </w:r>
            <w:r>
              <w:rPr>
                <w:spacing w:val="-1"/>
                <w:w w:val="90"/>
                <w:sz w:val="20"/>
                <w:szCs w:val="20"/>
                <w:lang w:val="fr-FR"/>
              </w:rPr>
              <w:t>i</w:t>
            </w:r>
            <w:r>
              <w:rPr>
                <w:w w:val="98"/>
                <w:sz w:val="20"/>
                <w:szCs w:val="20"/>
                <w:lang w:val="fr-FR"/>
              </w:rPr>
              <w:t>e</w:t>
            </w:r>
            <w:r>
              <w:rPr>
                <w:spacing w:val="-7"/>
                <w:sz w:val="20"/>
                <w:szCs w:val="20"/>
                <w:lang w:val="fr-FR"/>
              </w:rPr>
              <w:t xml:space="preserve"> </w:t>
            </w:r>
            <w:r>
              <w:rPr>
                <w:w w:val="105"/>
                <w:sz w:val="20"/>
                <w:szCs w:val="20"/>
                <w:lang w:val="fr-FR"/>
              </w:rPr>
              <w:t>d</w:t>
            </w:r>
            <w:r>
              <w:rPr>
                <w:w w:val="98"/>
                <w:sz w:val="20"/>
                <w:szCs w:val="20"/>
                <w:lang w:val="fr-FR"/>
              </w:rPr>
              <w:t>e</w:t>
            </w:r>
            <w:r>
              <w:rPr>
                <w:spacing w:val="-9"/>
                <w:sz w:val="20"/>
                <w:szCs w:val="20"/>
                <w:lang w:val="fr-FR"/>
              </w:rPr>
              <w:t xml:space="preserve"> </w:t>
            </w:r>
            <w:r>
              <w:rPr>
                <w:w w:val="85"/>
                <w:sz w:val="20"/>
                <w:szCs w:val="20"/>
                <w:lang w:val="fr-FR"/>
              </w:rPr>
              <w:t>t</w:t>
            </w:r>
            <w:r>
              <w:rPr>
                <w:spacing w:val="-2"/>
                <w:w w:val="101"/>
                <w:sz w:val="20"/>
                <w:szCs w:val="20"/>
                <w:lang w:val="fr-FR"/>
              </w:rPr>
              <w:t>a</w:t>
            </w:r>
            <w:r>
              <w:rPr>
                <w:w w:val="105"/>
                <w:sz w:val="20"/>
                <w:szCs w:val="20"/>
                <w:lang w:val="fr-FR"/>
              </w:rPr>
              <w:t>b</w:t>
            </w:r>
            <w:r>
              <w:rPr>
                <w:spacing w:val="-1"/>
                <w:w w:val="87"/>
                <w:sz w:val="20"/>
                <w:szCs w:val="20"/>
                <w:lang w:val="fr-FR"/>
              </w:rPr>
              <w:t>l</w:t>
            </w:r>
            <w:r>
              <w:rPr>
                <w:spacing w:val="-1"/>
                <w:w w:val="98"/>
                <w:sz w:val="20"/>
                <w:szCs w:val="20"/>
                <w:lang w:val="fr-FR"/>
              </w:rPr>
              <w:t>e</w:t>
            </w:r>
            <w:r>
              <w:rPr>
                <w:w w:val="111"/>
                <w:sz w:val="20"/>
                <w:szCs w:val="20"/>
                <w:lang w:val="fr-FR"/>
              </w:rPr>
              <w:t>s</w:t>
            </w:r>
            <w:r>
              <w:rPr>
                <w:spacing w:val="-6"/>
                <w:sz w:val="20"/>
                <w:szCs w:val="20"/>
                <w:lang w:val="fr-FR"/>
              </w:rPr>
              <w:t xml:space="preserve"> </w:t>
            </w:r>
            <w:r>
              <w:rPr>
                <w:w w:val="105"/>
                <w:sz w:val="20"/>
                <w:szCs w:val="20"/>
                <w:lang w:val="fr-FR"/>
              </w:rPr>
              <w:t>d</w:t>
            </w:r>
            <w:r>
              <w:rPr>
                <w:spacing w:val="-1"/>
                <w:w w:val="107"/>
                <w:sz w:val="20"/>
                <w:szCs w:val="20"/>
                <w:lang w:val="fr-FR"/>
              </w:rPr>
              <w:t>o</w:t>
            </w:r>
            <w:r>
              <w:rPr>
                <w:spacing w:val="-2"/>
                <w:w w:val="107"/>
                <w:sz w:val="20"/>
                <w:szCs w:val="20"/>
                <w:lang w:val="fr-FR"/>
              </w:rPr>
              <w:t>n</w:t>
            </w:r>
            <w:r>
              <w:rPr>
                <w:w w:val="85"/>
                <w:sz w:val="20"/>
                <w:szCs w:val="20"/>
                <w:lang w:val="fr-FR"/>
              </w:rPr>
              <w:t>t</w:t>
            </w:r>
            <w:r>
              <w:rPr>
                <w:spacing w:val="-6"/>
                <w:sz w:val="20"/>
                <w:szCs w:val="20"/>
                <w:lang w:val="fr-FR"/>
              </w:rPr>
              <w:t xml:space="preserve"> </w:t>
            </w:r>
            <w:r>
              <w:rPr>
                <w:spacing w:val="-1"/>
                <w:w w:val="87"/>
                <w:sz w:val="20"/>
                <w:szCs w:val="20"/>
                <w:lang w:val="fr-FR"/>
              </w:rPr>
              <w:t>l</w:t>
            </w:r>
            <w:r>
              <w:rPr>
                <w:spacing w:val="-1"/>
                <w:w w:val="141"/>
                <w:sz w:val="20"/>
                <w:szCs w:val="20"/>
                <w:lang w:val="fr-FR"/>
              </w:rPr>
              <w:t>'</w:t>
            </w:r>
            <w:r>
              <w:rPr>
                <w:spacing w:val="-1"/>
                <w:w w:val="90"/>
                <w:sz w:val="20"/>
                <w:szCs w:val="20"/>
                <w:lang w:val="fr-FR"/>
              </w:rPr>
              <w:t>i</w:t>
            </w:r>
            <w:r>
              <w:rPr>
                <w:spacing w:val="-1"/>
                <w:w w:val="103"/>
                <w:sz w:val="20"/>
                <w:szCs w:val="20"/>
                <w:lang w:val="fr-FR"/>
              </w:rPr>
              <w:t>nv</w:t>
            </w:r>
            <w:r>
              <w:rPr>
                <w:spacing w:val="-1"/>
                <w:w w:val="98"/>
                <w:sz w:val="20"/>
                <w:szCs w:val="20"/>
                <w:lang w:val="fr-FR"/>
              </w:rPr>
              <w:t>en</w:t>
            </w:r>
            <w:r>
              <w:rPr>
                <w:w w:val="98"/>
                <w:sz w:val="20"/>
                <w:szCs w:val="20"/>
                <w:lang w:val="fr-FR"/>
              </w:rPr>
              <w:t>t</w:t>
            </w:r>
            <w:r>
              <w:rPr>
                <w:w w:val="101"/>
                <w:sz w:val="20"/>
                <w:szCs w:val="20"/>
                <w:lang w:val="fr-FR"/>
              </w:rPr>
              <w:t>a</w:t>
            </w:r>
            <w:r>
              <w:rPr>
                <w:spacing w:val="-1"/>
                <w:w w:val="90"/>
                <w:sz w:val="20"/>
                <w:szCs w:val="20"/>
                <w:lang w:val="fr-FR"/>
              </w:rPr>
              <w:t>i</w:t>
            </w:r>
            <w:r>
              <w:rPr>
                <w:w w:val="102"/>
                <w:sz w:val="20"/>
                <w:szCs w:val="20"/>
                <w:lang w:val="fr-FR"/>
              </w:rPr>
              <w:t>r</w:t>
            </w:r>
            <w:r>
              <w:rPr>
                <w:spacing w:val="-1"/>
                <w:w w:val="98"/>
                <w:sz w:val="20"/>
                <w:szCs w:val="20"/>
                <w:lang w:val="fr-FR"/>
              </w:rPr>
              <w:t>e</w:t>
            </w:r>
            <w:r>
              <w:rPr>
                <w:w w:val="68"/>
                <w:sz w:val="20"/>
                <w:szCs w:val="20"/>
                <w:lang w:val="fr-FR"/>
              </w:rPr>
              <w:t>,</w:t>
            </w:r>
            <w:r>
              <w:rPr>
                <w:spacing w:val="-8"/>
                <w:sz w:val="20"/>
                <w:szCs w:val="20"/>
                <w:lang w:val="fr-FR"/>
              </w:rPr>
              <w:t xml:space="preserve"> </w:t>
            </w:r>
            <w:r>
              <w:rPr>
                <w:w w:val="111"/>
                <w:sz w:val="20"/>
                <w:szCs w:val="20"/>
                <w:lang w:val="fr-FR"/>
              </w:rPr>
              <w:t>s</w:t>
            </w:r>
            <w:r>
              <w:rPr>
                <w:spacing w:val="-2"/>
                <w:w w:val="85"/>
                <w:sz w:val="20"/>
                <w:szCs w:val="20"/>
                <w:lang w:val="fr-FR"/>
              </w:rPr>
              <w:t>t</w:t>
            </w:r>
            <w:r>
              <w:rPr>
                <w:w w:val="101"/>
                <w:sz w:val="20"/>
                <w:szCs w:val="20"/>
                <w:lang w:val="fr-FR"/>
              </w:rPr>
              <w:t>a</w:t>
            </w:r>
            <w:r>
              <w:rPr>
                <w:w w:val="85"/>
                <w:sz w:val="20"/>
                <w:szCs w:val="20"/>
                <w:lang w:val="fr-FR"/>
              </w:rPr>
              <w:t>t</w:t>
            </w:r>
            <w:r>
              <w:rPr>
                <w:spacing w:val="-1"/>
                <w:w w:val="90"/>
                <w:sz w:val="20"/>
                <w:szCs w:val="20"/>
                <w:lang w:val="fr-FR"/>
              </w:rPr>
              <w:t>i</w:t>
            </w:r>
            <w:r>
              <w:rPr>
                <w:spacing w:val="-2"/>
                <w:w w:val="111"/>
                <w:sz w:val="20"/>
                <w:szCs w:val="20"/>
                <w:lang w:val="fr-FR"/>
              </w:rPr>
              <w:t>s</w:t>
            </w:r>
            <w:r>
              <w:rPr>
                <w:w w:val="85"/>
                <w:sz w:val="20"/>
                <w:szCs w:val="20"/>
                <w:lang w:val="fr-FR"/>
              </w:rPr>
              <w:t>t</w:t>
            </w:r>
            <w:r>
              <w:rPr>
                <w:spacing w:val="-1"/>
                <w:w w:val="90"/>
                <w:sz w:val="20"/>
                <w:szCs w:val="20"/>
                <w:lang w:val="fr-FR"/>
              </w:rPr>
              <w:t>i</w:t>
            </w:r>
            <w:r>
              <w:rPr>
                <w:w w:val="105"/>
                <w:sz w:val="20"/>
                <w:szCs w:val="20"/>
                <w:lang w:val="fr-FR"/>
              </w:rPr>
              <w:t>q</w:t>
            </w:r>
            <w:r>
              <w:rPr>
                <w:spacing w:val="-1"/>
                <w:w w:val="102"/>
                <w:sz w:val="20"/>
                <w:szCs w:val="20"/>
                <w:lang w:val="fr-FR"/>
              </w:rPr>
              <w:t>ue</w:t>
            </w:r>
            <w:r>
              <w:rPr>
                <w:w w:val="111"/>
                <w:sz w:val="20"/>
                <w:szCs w:val="20"/>
                <w:lang w:val="fr-FR"/>
              </w:rPr>
              <w:t>s</w:t>
            </w:r>
          </w:p>
          <w:p>
            <w:pPr>
              <w:pStyle w:val="CVNormal"/>
              <w:widowControl/>
              <w:numPr>
                <w:ilvl w:val="0"/>
                <w:numId w:val="10"/>
              </w:numPr>
              <w:suppressAutoHyphens w:val="true"/>
              <w:bidi w:val="0"/>
              <w:ind w:left="794" w:right="0" w:hanging="340"/>
              <w:rPr>
                <w:lang w:val="fr-FR"/>
              </w:rPr>
            </w:pPr>
            <w:r>
              <w:rPr>
                <w:sz w:val="20"/>
                <w:szCs w:val="20"/>
                <w:lang w:val="fr-FR"/>
              </w:rPr>
              <w:t>Gestion des notes de crédits et de</w:t>
            </w:r>
            <w:r>
              <w:rPr>
                <w:spacing w:val="-34"/>
                <w:sz w:val="20"/>
                <w:szCs w:val="20"/>
                <w:lang w:val="fr-FR"/>
              </w:rPr>
              <w:t xml:space="preserve"> </w:t>
            </w:r>
            <w:r>
              <w:rPr>
                <w:sz w:val="20"/>
                <w:szCs w:val="20"/>
                <w:lang w:val="fr-FR"/>
              </w:rPr>
              <w:t>ristournes</w:t>
            </w:r>
          </w:p>
          <w:p>
            <w:pPr>
              <w:pStyle w:val="CVNormal"/>
              <w:widowControl/>
              <w:numPr>
                <w:ilvl w:val="0"/>
                <w:numId w:val="10"/>
              </w:numPr>
              <w:suppressAutoHyphens w:val="true"/>
              <w:bidi w:val="0"/>
              <w:ind w:left="794" w:right="0" w:hanging="340"/>
              <w:rPr>
                <w:lang w:val="fr-FR"/>
              </w:rPr>
            </w:pPr>
            <w:r>
              <w:rPr>
                <w:sz w:val="20"/>
                <w:szCs w:val="20"/>
                <w:lang w:val="fr-FR"/>
              </w:rPr>
              <w:t>Gestion</w:t>
            </w:r>
            <w:r>
              <w:rPr>
                <w:spacing w:val="-10"/>
                <w:sz w:val="20"/>
                <w:szCs w:val="20"/>
                <w:lang w:val="fr-FR"/>
              </w:rPr>
              <w:t xml:space="preserve"> </w:t>
            </w:r>
            <w:r>
              <w:rPr>
                <w:sz w:val="20"/>
                <w:szCs w:val="20"/>
                <w:lang w:val="fr-FR"/>
              </w:rPr>
              <w:t>des</w:t>
            </w:r>
            <w:r>
              <w:rPr>
                <w:spacing w:val="-9"/>
                <w:sz w:val="20"/>
                <w:szCs w:val="20"/>
                <w:lang w:val="fr-FR"/>
              </w:rPr>
              <w:t xml:space="preserve"> </w:t>
            </w:r>
            <w:r>
              <w:rPr>
                <w:sz w:val="20"/>
                <w:szCs w:val="20"/>
                <w:lang w:val="fr-FR"/>
              </w:rPr>
              <w:t>suppléments</w:t>
            </w:r>
            <w:r>
              <w:rPr>
                <w:spacing w:val="-9"/>
                <w:sz w:val="20"/>
                <w:szCs w:val="20"/>
                <w:lang w:val="fr-FR"/>
              </w:rPr>
              <w:t xml:space="preserve"> </w:t>
            </w:r>
            <w:r>
              <w:rPr>
                <w:sz w:val="20"/>
                <w:szCs w:val="20"/>
                <w:lang w:val="fr-FR"/>
              </w:rPr>
              <w:t>et</w:t>
            </w:r>
            <w:r>
              <w:rPr>
                <w:spacing w:val="-9"/>
                <w:sz w:val="20"/>
                <w:szCs w:val="20"/>
                <w:lang w:val="fr-FR"/>
              </w:rPr>
              <w:t xml:space="preserve"> </w:t>
            </w:r>
            <w:r>
              <w:rPr>
                <w:sz w:val="20"/>
                <w:szCs w:val="20"/>
                <w:lang w:val="fr-FR"/>
              </w:rPr>
              <w:t>des</w:t>
            </w:r>
            <w:r>
              <w:rPr>
                <w:spacing w:val="-9"/>
                <w:sz w:val="20"/>
                <w:szCs w:val="20"/>
                <w:lang w:val="fr-FR"/>
              </w:rPr>
              <w:t xml:space="preserve"> </w:t>
            </w:r>
            <w:r>
              <w:rPr>
                <w:sz w:val="20"/>
                <w:szCs w:val="20"/>
                <w:lang w:val="fr-FR"/>
              </w:rPr>
              <w:t>petits</w:t>
            </w:r>
            <w:r>
              <w:rPr>
                <w:spacing w:val="-9"/>
                <w:sz w:val="20"/>
                <w:szCs w:val="20"/>
                <w:lang w:val="fr-FR"/>
              </w:rPr>
              <w:t xml:space="preserve"> </w:t>
            </w:r>
            <w:r>
              <w:rPr>
                <w:sz w:val="20"/>
                <w:szCs w:val="20"/>
                <w:lang w:val="fr-FR"/>
              </w:rPr>
              <w:t>frais,</w:t>
            </w:r>
          </w:p>
          <w:p>
            <w:pPr>
              <w:pStyle w:val="CVNormal"/>
              <w:widowControl/>
              <w:numPr>
                <w:ilvl w:val="0"/>
                <w:numId w:val="10"/>
              </w:numPr>
              <w:suppressAutoHyphens w:val="true"/>
              <w:bidi w:val="0"/>
              <w:ind w:left="794" w:right="0" w:hanging="340"/>
              <w:rPr>
                <w:lang w:val="fr-FR"/>
              </w:rPr>
            </w:pPr>
            <w:r>
              <w:rPr>
                <w:sz w:val="20"/>
                <w:szCs w:val="20"/>
                <w:lang w:val="fr-FR"/>
              </w:rPr>
              <w:t>Contrôle</w:t>
            </w:r>
            <w:r>
              <w:rPr>
                <w:spacing w:val="-29"/>
                <w:sz w:val="20"/>
                <w:szCs w:val="20"/>
                <w:lang w:val="fr-FR"/>
              </w:rPr>
              <w:t xml:space="preserve"> </w:t>
            </w:r>
            <w:r>
              <w:rPr>
                <w:sz w:val="20"/>
                <w:szCs w:val="20"/>
                <w:lang w:val="fr-FR"/>
              </w:rPr>
              <w:t>sur</w:t>
            </w:r>
            <w:r>
              <w:rPr>
                <w:spacing w:val="-29"/>
                <w:sz w:val="20"/>
                <w:szCs w:val="20"/>
                <w:lang w:val="fr-FR"/>
              </w:rPr>
              <w:t xml:space="preserve"> </w:t>
            </w:r>
            <w:r>
              <w:rPr>
                <w:sz w:val="20"/>
                <w:szCs w:val="20"/>
                <w:lang w:val="fr-FR"/>
              </w:rPr>
              <w:t>les</w:t>
            </w:r>
            <w:r>
              <w:rPr>
                <w:spacing w:val="-30"/>
                <w:sz w:val="20"/>
                <w:szCs w:val="20"/>
                <w:lang w:val="fr-FR"/>
              </w:rPr>
              <w:t xml:space="preserve"> </w:t>
            </w:r>
            <w:r>
              <w:rPr>
                <w:sz w:val="20"/>
                <w:szCs w:val="20"/>
                <w:lang w:val="fr-FR"/>
              </w:rPr>
              <w:t>dates</w:t>
            </w:r>
            <w:r>
              <w:rPr>
                <w:spacing w:val="-30"/>
                <w:sz w:val="20"/>
                <w:szCs w:val="20"/>
                <w:lang w:val="fr-FR"/>
              </w:rPr>
              <w:t xml:space="preserve"> </w:t>
            </w:r>
            <w:r>
              <w:rPr>
                <w:sz w:val="20"/>
                <w:szCs w:val="20"/>
                <w:lang w:val="fr-FR"/>
              </w:rPr>
              <w:t>(commande,</w:t>
            </w:r>
            <w:r>
              <w:rPr>
                <w:spacing w:val="-29"/>
                <w:sz w:val="20"/>
                <w:szCs w:val="20"/>
                <w:lang w:val="fr-FR"/>
              </w:rPr>
              <w:t xml:space="preserve"> </w:t>
            </w:r>
            <w:r>
              <w:rPr>
                <w:sz w:val="20"/>
                <w:szCs w:val="20"/>
                <w:lang w:val="fr-FR"/>
              </w:rPr>
              <w:t>réception,</w:t>
            </w:r>
            <w:r>
              <w:rPr>
                <w:spacing w:val="-30"/>
                <w:sz w:val="20"/>
                <w:szCs w:val="20"/>
                <w:lang w:val="fr-FR"/>
              </w:rPr>
              <w:t xml:space="preserve"> </w:t>
            </w:r>
            <w:r>
              <w:rPr>
                <w:sz w:val="20"/>
                <w:szCs w:val="20"/>
                <w:lang w:val="fr-FR"/>
              </w:rPr>
              <w:t>facturation),</w:t>
            </w:r>
            <w:r>
              <w:rPr>
                <w:spacing w:val="-30"/>
                <w:sz w:val="20"/>
                <w:szCs w:val="20"/>
                <w:lang w:val="fr-FR"/>
              </w:rPr>
              <w:t xml:space="preserve"> </w:t>
            </w:r>
            <w:r>
              <w:rPr>
                <w:sz w:val="20"/>
                <w:szCs w:val="20"/>
                <w:lang w:val="fr-FR"/>
              </w:rPr>
              <w:t>etc...</w:t>
            </w:r>
          </w:p>
          <w:p>
            <w:pPr>
              <w:pStyle w:val="CVNormal"/>
              <w:rPr>
                <w:lang w:val="fr-FR"/>
              </w:rPr>
            </w:pPr>
            <w:r>
              <w:rPr>
                <w:lang w:val="fr-FR"/>
              </w:rPr>
            </w:r>
          </w:p>
          <w:p>
            <w:pPr>
              <w:pStyle w:val="CVNormal"/>
              <w:rPr>
                <w:lang w:val="fr-FR"/>
              </w:rPr>
            </w:pPr>
            <w:r>
              <w:rPr>
                <w:lang w:val="fr-FR"/>
              </w:rPr>
            </w:r>
          </w:p>
          <w:p>
            <w:pPr>
              <w:pStyle w:val="CVNormal"/>
              <w:rPr>
                <w:b/>
                <w:b/>
                <w:bCs/>
                <w:lang w:val="fr-FR"/>
              </w:rPr>
            </w:pPr>
            <w:r>
              <w:rPr>
                <w:b/>
                <w:bCs/>
                <w:lang w:val="fr-FR"/>
              </w:rPr>
              <w:t>Gestion de la ventilation des données à facturer</w:t>
            </w:r>
          </w:p>
          <w:p>
            <w:pPr>
              <w:pStyle w:val="CVNormal"/>
              <w:rPr>
                <w:lang w:val="fr-FR"/>
              </w:rPr>
            </w:pPr>
            <w:r>
              <w:rPr>
                <w:lang w:val="fr-FR"/>
              </w:rPr>
              <w:t xml:space="preserve">Pour un patient, ventiler les prestations des médecins entre différents organismes </w:t>
            </w:r>
            <w:r>
              <w:rPr>
                <w:w w:val="95"/>
                <w:lang w:val="fr-FR"/>
              </w:rPr>
              <w:t>d'intervention (Assurances, Mutuelle,  etc...)</w:t>
            </w:r>
          </w:p>
          <w:p>
            <w:pPr>
              <w:pStyle w:val="CVNormal"/>
              <w:rPr>
                <w:lang w:val="fr-FR"/>
              </w:rPr>
            </w:pPr>
            <w:r>
              <w:rPr>
                <w:lang w:val="fr-FR"/>
              </w:rPr>
            </w:r>
          </w:p>
          <w:p>
            <w:pPr>
              <w:pStyle w:val="CVNormal"/>
              <w:rPr>
                <w:lang w:val="fr-FR"/>
              </w:rPr>
            </w:pPr>
            <w:r>
              <w:rPr>
                <w:lang w:val="fr-FR"/>
              </w:rPr>
            </w:r>
          </w:p>
          <w:p>
            <w:pPr>
              <w:pStyle w:val="CVNormal"/>
              <w:rPr>
                <w:b/>
                <w:b/>
                <w:bCs/>
                <w:lang w:val="fr-FR"/>
              </w:rPr>
            </w:pPr>
            <w:r>
              <w:rPr>
                <w:b/>
                <w:bCs/>
                <w:lang w:val="fr-FR"/>
              </w:rPr>
              <w:t>Gestion des suppléments d'honoraires</w:t>
            </w:r>
          </w:p>
          <w:p>
            <w:pPr>
              <w:pStyle w:val="CVNormal"/>
              <w:rPr>
                <w:lang w:val="fr-FR"/>
              </w:rPr>
            </w:pPr>
            <w:r>
              <w:rPr>
                <w:lang w:val="fr-FR"/>
              </w:rPr>
              <w:t>Pour les médecins, faire de même pour calculer leurs honoraires.</w:t>
            </w:r>
          </w:p>
          <w:p>
            <w:pPr>
              <w:pStyle w:val="CVNormal"/>
              <w:rPr>
                <w:lang w:val="fr-FR"/>
              </w:rPr>
            </w:pPr>
            <w:r>
              <w:rPr>
                <w:lang w:val="fr-FR"/>
              </w:rPr>
            </w:r>
          </w:p>
          <w:p>
            <w:pPr>
              <w:pStyle w:val="CVNormal"/>
              <w:rPr>
                <w:b/>
                <w:b/>
                <w:lang w:val="fr-FR"/>
              </w:rPr>
            </w:pPr>
            <w:r>
              <w:rPr>
                <w:b/>
                <w:lang w:val="fr-FR"/>
              </w:rPr>
              <w:t>Programme de gestion des réceptions des médicaments des fournisseurs :</w:t>
            </w:r>
          </w:p>
          <w:p>
            <w:pPr>
              <w:pStyle w:val="CVNormal"/>
              <w:rPr>
                <w:lang w:val="fr-FR"/>
              </w:rPr>
            </w:pPr>
            <w:r>
              <w:rPr>
                <w:lang w:val="fr-FR"/>
              </w:rPr>
            </w:r>
          </w:p>
          <w:p>
            <w:pPr>
              <w:pStyle w:val="CVNormal"/>
              <w:numPr>
                <w:ilvl w:val="0"/>
                <w:numId w:val="9"/>
              </w:numPr>
              <w:rPr>
                <w:lang w:val="fr-FR"/>
              </w:rPr>
            </w:pPr>
            <w:r>
              <w:rPr>
                <w:lang w:val="fr-FR"/>
              </w:rPr>
              <w:t>Permettre la réception des fournitures par conditionnement ou par unité (par exemple : commander 2 boîtes de 5 comprimés et recevoir une boîte de 10).</w:t>
            </w:r>
          </w:p>
          <w:p>
            <w:pPr>
              <w:pStyle w:val="CVNormal"/>
              <w:numPr>
                <w:ilvl w:val="0"/>
                <w:numId w:val="9"/>
              </w:numPr>
              <w:rPr>
                <w:lang w:val="fr-FR"/>
              </w:rPr>
            </w:pPr>
            <w:r>
              <w:rPr>
                <w:lang w:val="fr-FR"/>
              </w:rPr>
              <w:t>Permettre la réception de produits commandés comprenant des réceptions partielles (recevoir plus ou moins de produits que ce qui a été commandé initialement).</w:t>
            </w:r>
          </w:p>
          <w:p>
            <w:pPr>
              <w:pStyle w:val="CVNormal"/>
              <w:rPr>
                <w:lang w:val="fr-FR"/>
              </w:rPr>
            </w:pPr>
            <w:r>
              <w:rPr>
                <w:lang w:val="fr-FR"/>
              </w:rPr>
            </w:r>
          </w:p>
          <w:p>
            <w:pPr>
              <w:pStyle w:val="CVNormal"/>
              <w:rPr>
                <w:b/>
                <w:b/>
                <w:lang w:val="fr-FR"/>
              </w:rPr>
            </w:pPr>
            <w:r>
              <w:rPr>
                <w:b/>
                <w:lang w:val="fr-FR"/>
              </w:rPr>
              <w:t>Programme pour la gestion des réceptions de factures fournisseurs :</w:t>
            </w:r>
          </w:p>
          <w:p>
            <w:pPr>
              <w:pStyle w:val="CVNormal"/>
              <w:rPr>
                <w:b/>
                <w:b/>
                <w:lang w:val="fr-FR"/>
              </w:rPr>
            </w:pPr>
            <w:r>
              <w:rPr>
                <w:b/>
                <w:lang w:val="fr-FR"/>
              </w:rPr>
            </w:r>
          </w:p>
          <w:p>
            <w:pPr>
              <w:pStyle w:val="CVNormal"/>
              <w:numPr>
                <w:ilvl w:val="0"/>
                <w:numId w:val="2"/>
              </w:numPr>
              <w:rPr>
                <w:lang w:val="fr-FR"/>
              </w:rPr>
            </w:pPr>
            <w:r>
              <w:rPr>
                <w:lang w:val="fr-FR"/>
              </w:rPr>
              <w:t>Encodage de plusieurs factures sur une commande ou sur une facture pour plusieurs commandes.</w:t>
            </w:r>
          </w:p>
          <w:p>
            <w:pPr>
              <w:pStyle w:val="CVNormal"/>
              <w:numPr>
                <w:ilvl w:val="0"/>
                <w:numId w:val="2"/>
              </w:numPr>
              <w:rPr>
                <w:lang w:val="fr-FR"/>
              </w:rPr>
            </w:pPr>
            <w:r>
              <w:rPr>
                <w:lang w:val="fr-FR"/>
              </w:rPr>
              <w:t>Contrôle et mise à jour des prix des fournisseurs.</w:t>
            </w:r>
          </w:p>
          <w:p>
            <w:pPr>
              <w:pStyle w:val="CVNormal"/>
              <w:numPr>
                <w:ilvl w:val="0"/>
                <w:numId w:val="2"/>
              </w:numPr>
              <w:rPr>
                <w:lang w:val="fr-FR"/>
              </w:rPr>
            </w:pPr>
            <w:r>
              <w:rPr>
                <w:lang w:val="fr-FR"/>
              </w:rPr>
              <w:t>Mise à jour d’une série de tables dont l’inventaire, statistiques.</w:t>
            </w:r>
          </w:p>
          <w:p>
            <w:pPr>
              <w:pStyle w:val="CVNormal"/>
              <w:numPr>
                <w:ilvl w:val="0"/>
                <w:numId w:val="2"/>
              </w:numPr>
              <w:rPr>
                <w:lang w:val="fr-FR"/>
              </w:rPr>
            </w:pPr>
            <w:r>
              <w:rPr>
                <w:lang w:val="fr-FR"/>
              </w:rPr>
              <w:t>Gestion des notes de crédit et des ristournes.</w:t>
            </w:r>
          </w:p>
          <w:p>
            <w:pPr>
              <w:pStyle w:val="CVNormal"/>
              <w:numPr>
                <w:ilvl w:val="0"/>
                <w:numId w:val="2"/>
              </w:numPr>
              <w:rPr>
                <w:lang w:val="fr-FR"/>
              </w:rPr>
            </w:pPr>
            <w:r>
              <w:rPr>
                <w:lang w:val="fr-FR"/>
              </w:rPr>
              <w:t>Gestion des suppléments et des petits frais.</w:t>
            </w:r>
          </w:p>
          <w:p>
            <w:pPr>
              <w:pStyle w:val="CVNormal"/>
              <w:numPr>
                <w:ilvl w:val="0"/>
                <w:numId w:val="2"/>
              </w:numPr>
              <w:rPr>
                <w:lang w:val="fr-FR"/>
              </w:rPr>
            </w:pPr>
            <w:r>
              <w:rPr>
                <w:lang w:val="fr-FR"/>
              </w:rPr>
              <w:t>Contrôle sur les dates (commande, réception, facturation, etc).</w:t>
            </w:r>
          </w:p>
          <w:p>
            <w:pPr>
              <w:pStyle w:val="CVNormal"/>
              <w:rPr>
                <w:lang w:val="fr-FR"/>
              </w:rPr>
            </w:pPr>
            <w:r>
              <w:rPr>
                <w:lang w:val="fr-FR"/>
              </w:rPr>
            </w:r>
          </w:p>
        </w:tc>
      </w:tr>
      <w:tr>
        <w:trPr>
          <w:cantSplit w:val="true"/>
        </w:trPr>
        <w:tc>
          <w:tcPr>
            <w:tcW w:w="3117" w:type="dxa"/>
            <w:tcBorders/>
            <w:shd w:fill="auto" w:val="clear"/>
          </w:tcPr>
          <w:p>
            <w:pPr>
              <w:pStyle w:val="CVHeading3"/>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rPr>
                <w:b/>
                <w:b/>
                <w:lang w:val="fr-FR"/>
              </w:rPr>
            </w:pPr>
            <w:r>
              <w:rPr>
                <w:b/>
                <w:lang w:val="fr-FR"/>
              </w:rPr>
              <w:t>Gestion de la ventilation des données à facturer :</w:t>
            </w:r>
          </w:p>
          <w:p>
            <w:pPr>
              <w:pStyle w:val="CVNormal"/>
              <w:rPr>
                <w:lang w:val="fr-FR"/>
              </w:rPr>
            </w:pPr>
            <w:r>
              <w:rPr>
                <w:lang w:val="fr-FR"/>
              </w:rPr>
              <w:t>Pour un patient, vérifier les prestations des médecins entre différents organismes d’intervention (Assurances, Mutuelles, etc).</w:t>
            </w:r>
          </w:p>
          <w:p>
            <w:pPr>
              <w:pStyle w:val="CVNormal"/>
              <w:rPr>
                <w:lang w:val="fr-FR"/>
              </w:rPr>
            </w:pPr>
            <w:r>
              <w:rPr>
                <w:lang w:val="fr-FR"/>
              </w:rPr>
            </w:r>
          </w:p>
          <w:p>
            <w:pPr>
              <w:pStyle w:val="CVNormal"/>
              <w:rPr>
                <w:b/>
                <w:b/>
                <w:lang w:val="fr-FR"/>
              </w:rPr>
            </w:pPr>
            <w:r>
              <w:rPr>
                <w:b/>
                <w:lang w:val="fr-FR"/>
              </w:rPr>
              <w:t>Gestion des suppléments d’honoraires :</w:t>
            </w:r>
          </w:p>
          <w:p>
            <w:pPr>
              <w:pStyle w:val="CVNormal"/>
              <w:rPr>
                <w:lang w:val="fr-FR"/>
              </w:rPr>
            </w:pPr>
            <w:r>
              <w:rPr>
                <w:lang w:val="fr-FR"/>
              </w:rPr>
              <w:t>Pour les médecins, ventiler leurs prestations pour calculer leurs honoraires.</w:t>
            </w:r>
          </w:p>
          <w:p>
            <w:pPr>
              <w:pStyle w:val="CVNormal"/>
              <w:rPr>
                <w:lang w:val="fr-FR"/>
              </w:rPr>
            </w:pPr>
            <w:r>
              <w:rPr>
                <w:lang w:val="fr-FR"/>
              </w:rPr>
            </w:r>
          </w:p>
          <w:p>
            <w:pPr>
              <w:pStyle w:val="CVNormal"/>
              <w:rPr>
                <w:b/>
                <w:b/>
                <w:bCs/>
                <w:lang w:val="fr-FR"/>
              </w:rPr>
            </w:pPr>
            <w:r>
              <w:rPr>
                <w:b/>
                <w:bCs/>
                <w:lang w:val="fr-FR"/>
              </w:rPr>
              <w:t>Environnement :</w:t>
            </w:r>
          </w:p>
          <w:p>
            <w:pPr>
              <w:pStyle w:val="CVNormal"/>
              <w:rPr>
                <w:lang w:val="fr-FR"/>
              </w:rPr>
            </w:pPr>
            <w:r>
              <w:rPr>
                <w:lang w:val="fr-FR"/>
              </w:rPr>
              <w:t>Java J2EE – Eclipse – JavaBeans – JDBC – Javascript – Struts – XML – UML – JQuery – AJAX – Javascript – Agile – Srcrum meeting – DB Oracle – Informix – SQLServeur</w:t>
            </w:r>
          </w:p>
        </w:tc>
      </w:tr>
      <w:tr>
        <w:trPr>
          <w:cantSplit w:val="true"/>
        </w:trPr>
        <w:tc>
          <w:tcPr>
            <w:tcW w:w="3117" w:type="dxa"/>
            <w:tcBorders/>
            <w:shd w:fill="auto" w:val="clear"/>
          </w:tcPr>
          <w:p>
            <w:pPr>
              <w:pStyle w:val="CVHeading3"/>
              <w:rPr>
                <w:lang w:val="fr-FR"/>
              </w:rPr>
            </w:pPr>
            <w:r>
              <w:rPr>
                <w:lang w:val="fr-FR"/>
              </w:rPr>
            </w:r>
          </w:p>
        </w:tc>
        <w:tc>
          <w:tcPr>
            <w:tcW w:w="7655" w:type="dxa"/>
            <w:tcBorders>
              <w:left w:val="single" w:sz="2" w:space="0" w:color="000000"/>
            </w:tcBorders>
            <w:shd w:fill="auto" w:val="clear"/>
            <w:tcMar>
              <w:left w:w="-1" w:type="dxa"/>
            </w:tcMar>
          </w:tcPr>
          <w:p>
            <w:pPr>
              <w:pStyle w:val="CVNormal"/>
              <w:snapToGrid w:val="false"/>
              <w:spacing w:before="74" w:after="0"/>
              <w:rPr>
                <w:u w:val="single"/>
                <w:lang w:val="fr-FR"/>
              </w:rPr>
            </w:pPr>
            <w:r>
              <w:rPr>
                <w:u w:val="single"/>
                <w:lang w:val="fr-FR"/>
              </w:rPr>
              <w:t>Projets Siemens nr</w:t>
            </w:r>
            <w:r>
              <w:rPr>
                <w:u w:val="single"/>
                <w:lang w:val="fr-FR"/>
              </w:rPr>
              <w:t>3</w:t>
            </w:r>
          </w:p>
          <w:p>
            <w:pPr>
              <w:pStyle w:val="CVNormal"/>
              <w:rPr>
                <w:lang w:val="fr-FR"/>
              </w:rPr>
            </w:pPr>
            <w:r>
              <w:rPr>
                <w:lang w:val="fr-FR"/>
              </w:rPr>
              <w:t>Projets : tâches et responsabilités :</w:t>
            </w:r>
          </w:p>
          <w:p>
            <w:pPr>
              <w:pStyle w:val="CVNormal"/>
              <w:numPr>
                <w:ilvl w:val="0"/>
                <w:numId w:val="6"/>
              </w:numPr>
              <w:rPr>
                <w:lang w:val="fr-FR"/>
              </w:rPr>
            </w:pPr>
            <w:r>
              <w:rPr>
                <w:lang w:val="fr-FR"/>
              </w:rPr>
              <w:t>Gestion des unités de Posologie;</w:t>
            </w:r>
          </w:p>
          <w:p>
            <w:pPr>
              <w:pStyle w:val="CVNormal"/>
              <w:numPr>
                <w:ilvl w:val="0"/>
                <w:numId w:val="7"/>
              </w:numPr>
              <w:rPr>
                <w:lang w:val="fr-FR"/>
              </w:rPr>
            </w:pPr>
            <w:r>
              <w:rPr>
                <w:lang w:val="fr-FR"/>
              </w:rPr>
              <w:t>Intégration de la recherche patients par numéro de dossier, nom, numéro d’admission affichage de l’historique des séjours;</w:t>
            </w:r>
          </w:p>
          <w:p>
            <w:pPr>
              <w:pStyle w:val="CVNormal"/>
              <w:numPr>
                <w:ilvl w:val="0"/>
                <w:numId w:val="7"/>
              </w:numPr>
              <w:rPr>
                <w:lang w:val="fr-FR"/>
              </w:rPr>
            </w:pPr>
            <w:r>
              <w:rPr>
                <w:lang w:val="fr-FR"/>
              </w:rPr>
              <w:t>vue médicament/patient/médecin ;</w:t>
            </w:r>
          </w:p>
          <w:p>
            <w:pPr>
              <w:pStyle w:val="CVNormal"/>
              <w:numPr>
                <w:ilvl w:val="0"/>
                <w:numId w:val="7"/>
              </w:numPr>
              <w:rPr>
                <w:lang w:val="fr-FR"/>
              </w:rPr>
            </w:pPr>
            <w:r>
              <w:rPr>
                <w:lang w:val="fr-FR"/>
              </w:rPr>
              <w:t>vue/impression historique des traitements ;</w:t>
            </w:r>
          </w:p>
          <w:p>
            <w:pPr>
              <w:pStyle w:val="CVNormal"/>
              <w:numPr>
                <w:ilvl w:val="0"/>
                <w:numId w:val="7"/>
              </w:numPr>
              <w:rPr>
                <w:lang w:val="fr-FR"/>
              </w:rPr>
            </w:pPr>
            <w:r>
              <w:rPr>
                <w:lang w:val="fr-FR"/>
              </w:rPr>
              <w:t>Signature électronique des prescriptions</w:t>
            </w:r>
          </w:p>
          <w:p>
            <w:pPr>
              <w:pStyle w:val="CVNormal"/>
              <w:rPr>
                <w:lang w:val="fr-FR"/>
              </w:rPr>
            </w:pPr>
            <w:r>
              <w:rPr>
                <w:lang w:val="fr-FR"/>
              </w:rPr>
            </w:r>
          </w:p>
          <w:p>
            <w:pPr>
              <w:pStyle w:val="CVNormal"/>
              <w:rPr>
                <w:b/>
                <w:b/>
                <w:lang w:val="fr-FR"/>
              </w:rPr>
            </w:pPr>
            <w:r>
              <w:rPr>
                <w:b/>
                <w:lang w:val="fr-FR"/>
              </w:rPr>
              <w:t>Gestion des unités de Posologie</w:t>
            </w:r>
          </w:p>
          <w:p>
            <w:pPr>
              <w:pStyle w:val="CVNormal"/>
              <w:rPr>
                <w:lang w:val="fr-FR"/>
              </w:rPr>
            </w:pPr>
            <w:r>
              <w:rPr>
                <w:lang w:val="fr-FR"/>
              </w:rPr>
              <w:t>Les médicaments étaient gérés selon un certain nombre d'unités : Unités de conditionnement lors de la commande. Unité de posologie lors de la distribution des médicaments aux patients. Une conversion pouvait parfois se faire entre différents types de médicaments.</w:t>
            </w:r>
          </w:p>
          <w:p>
            <w:pPr>
              <w:pStyle w:val="CVNormal"/>
              <w:rPr>
                <w:lang w:val="fr-FR"/>
              </w:rPr>
            </w:pPr>
            <w:r>
              <w:rPr>
                <w:lang w:val="fr-FR"/>
              </w:rPr>
            </w:r>
          </w:p>
          <w:p>
            <w:pPr>
              <w:pStyle w:val="CVNormal"/>
              <w:rPr>
                <w:b/>
                <w:b/>
                <w:lang w:val="fr-FR"/>
              </w:rPr>
            </w:pPr>
            <w:r>
              <w:rPr>
                <w:b/>
                <w:lang w:val="fr-FR"/>
              </w:rPr>
              <w:t>Intégration de la recherche patients</w:t>
            </w:r>
          </w:p>
          <w:p>
            <w:pPr>
              <w:pStyle w:val="CVNormal"/>
              <w:rPr>
                <w:lang w:val="fr-FR"/>
              </w:rPr>
            </w:pPr>
            <w:r>
              <w:rPr>
                <w:lang w:val="fr-FR"/>
              </w:rPr>
              <w:t>Réalisation d'une application avancée de recherche d'un patient selon une série de critères :</w:t>
            </w:r>
          </w:p>
          <w:p>
            <w:pPr>
              <w:pStyle w:val="CVNormal"/>
              <w:rPr>
                <w:lang w:val="fr-FR"/>
              </w:rPr>
            </w:pPr>
            <w:r>
              <w:rPr>
                <w:lang w:val="fr-FR"/>
              </w:rPr>
              <w:t xml:space="preserve">Tout patient admis à l'hôpital possède un numéro de dossier unique, </w:t>
            </w:r>
            <w:r>
              <w:rPr>
                <w:lang w:val="fr-FR"/>
              </w:rPr>
              <w:t>R</w:t>
            </w:r>
            <w:r>
              <w:rPr>
                <w:lang w:val="fr-FR"/>
              </w:rPr>
              <w:t>echerche par nom, numéro d’admission.</w:t>
            </w:r>
          </w:p>
          <w:p>
            <w:pPr>
              <w:pStyle w:val="CVNormal"/>
              <w:rPr>
                <w:lang w:val="fr-FR"/>
              </w:rPr>
            </w:pPr>
            <w:r>
              <w:rPr>
                <w:lang w:val="fr-FR"/>
              </w:rPr>
              <w:t xml:space="preserve">Sortie </w:t>
            </w:r>
            <w:r>
              <w:rPr>
                <w:lang w:val="fr-FR"/>
              </w:rPr>
              <w:t>ocuments comme l’historique des séjours, repérer le patient dans les unités de soins, ...</w:t>
            </w:r>
          </w:p>
          <w:p>
            <w:pPr>
              <w:pStyle w:val="CVNormal"/>
              <w:rPr>
                <w:lang w:val="fr-FR"/>
              </w:rPr>
            </w:pPr>
            <w:r>
              <w:rPr>
                <w:lang w:val="fr-FR"/>
              </w:rPr>
            </w:r>
          </w:p>
          <w:p>
            <w:pPr>
              <w:pStyle w:val="CVNormal"/>
              <w:rPr>
                <w:b/>
                <w:b/>
                <w:lang w:val="fr-FR"/>
              </w:rPr>
            </w:pPr>
            <w:r>
              <w:rPr>
                <w:b/>
                <w:lang w:val="fr-FR"/>
              </w:rPr>
              <w:t>Vue médicament/patient/médecin</w:t>
            </w:r>
          </w:p>
          <w:p>
            <w:pPr>
              <w:pStyle w:val="CVNormal"/>
              <w:rPr>
                <w:lang w:val="fr-FR"/>
              </w:rPr>
            </w:pPr>
            <w:r>
              <w:rPr>
                <w:lang w:val="fr-FR"/>
              </w:rPr>
              <w:t>Egalement une fonctionnalité de recherche, identifier quel médecin traite un patient, quels médicaments prend le patient, ...</w:t>
            </w:r>
          </w:p>
          <w:p>
            <w:pPr>
              <w:pStyle w:val="CVNormal"/>
              <w:rPr>
                <w:lang w:val="fr-FR"/>
              </w:rPr>
            </w:pPr>
            <w:r>
              <w:rPr>
                <w:lang w:val="fr-FR"/>
              </w:rPr>
              <w:t>Sortie d'une série d'informations soit à l'écran, imprimante ou transfert d'informations vers d'autres applications.</w:t>
            </w:r>
          </w:p>
          <w:p>
            <w:pPr>
              <w:pStyle w:val="CVNormal"/>
              <w:rPr>
                <w:lang w:val="fr-FR"/>
              </w:rPr>
            </w:pPr>
            <w:r>
              <w:rPr>
                <w:lang w:val="fr-FR"/>
              </w:rPr>
            </w:r>
          </w:p>
          <w:p>
            <w:pPr>
              <w:pStyle w:val="CVNormal"/>
              <w:rPr>
                <w:b/>
                <w:b/>
                <w:lang w:val="fr-FR"/>
              </w:rPr>
            </w:pPr>
            <w:r>
              <w:rPr>
                <w:b/>
                <w:lang w:val="fr-FR"/>
              </w:rPr>
              <w:t>Vue/impression historique des traitements :</w:t>
            </w:r>
          </w:p>
          <w:p>
            <w:pPr>
              <w:pStyle w:val="CVNormal"/>
              <w:rPr>
                <w:lang w:val="fr-FR"/>
              </w:rPr>
            </w:pPr>
            <w:r>
              <w:rPr>
                <w:lang w:val="fr-FR"/>
              </w:rPr>
              <w:t>Une série de statistiques, pouvoir réutiliser le même traitement si un patient est ré hospitalisé.</w:t>
            </w:r>
          </w:p>
          <w:p>
            <w:pPr>
              <w:pStyle w:val="CVNormal"/>
              <w:rPr>
                <w:lang w:val="fr-FR"/>
              </w:rPr>
            </w:pPr>
            <w:r>
              <w:rPr>
                <w:lang w:val="fr-FR"/>
              </w:rPr>
            </w:r>
          </w:p>
          <w:p>
            <w:pPr>
              <w:pStyle w:val="CVNormal"/>
              <w:rPr>
                <w:b/>
                <w:b/>
                <w:lang w:val="fr-FR"/>
              </w:rPr>
            </w:pPr>
            <w:r>
              <w:rPr>
                <w:b/>
                <w:lang w:val="fr-FR"/>
              </w:rPr>
              <w:t>Signature électronique des prescriptions</w:t>
            </w:r>
          </w:p>
          <w:p>
            <w:pPr>
              <w:pStyle w:val="CVNormal"/>
              <w:rPr>
                <w:b w:val="false"/>
                <w:b w:val="false"/>
                <w:bCs w:val="false"/>
                <w:lang w:val="fr-FR"/>
              </w:rPr>
            </w:pPr>
            <w:r>
              <w:rPr>
                <w:b w:val="false"/>
                <w:bCs w:val="false"/>
                <w:lang w:val="fr-FR"/>
              </w:rPr>
              <w:t>Analyse générale de la solution à mettre en place</w:t>
            </w:r>
          </w:p>
          <w:p>
            <w:pPr>
              <w:pStyle w:val="CVNormal"/>
              <w:rPr>
                <w:lang w:val="fr-FR"/>
              </w:rPr>
            </w:pPr>
            <w:r>
              <w:rPr>
                <w:lang w:val="fr-FR"/>
              </w:rPr>
              <w:t>Conception de l’interface de signature</w:t>
            </w:r>
          </w:p>
          <w:p>
            <w:pPr>
              <w:pStyle w:val="CVNormal"/>
              <w:rPr>
                <w:lang w:val="fr-FR"/>
              </w:rPr>
            </w:pPr>
            <w:r>
              <w:rPr>
                <w:lang w:val="fr-FR"/>
              </w:rPr>
              <w:t>Vérification des droits d’accès à la signature qui se fait normalement par un médecin titulaire (distinction des médecins ayant le pouvoir de signature)</w:t>
            </w:r>
          </w:p>
          <w:p>
            <w:pPr>
              <w:pStyle w:val="CVNormal"/>
              <w:rPr>
                <w:lang w:val="fr-FR"/>
              </w:rPr>
            </w:pPr>
            <w:r>
              <w:rPr>
                <w:lang w:val="fr-FR"/>
              </w:rPr>
              <w:t>Création et stockage des clés de signature (publiques et privées)</w:t>
            </w:r>
          </w:p>
          <w:p>
            <w:pPr>
              <w:pStyle w:val="CVNormal"/>
              <w:rPr>
                <w:lang w:val="fr-FR"/>
              </w:rPr>
            </w:pPr>
            <w:r>
              <w:rPr>
                <w:lang w:val="fr-FR"/>
              </w:rPr>
              <w:t xml:space="preserve">Cryptage des informations </w:t>
            </w:r>
            <w:r>
              <w:rPr>
                <w:lang w:val="fr-FR"/>
              </w:rPr>
              <w:t xml:space="preserve">&amp; </w:t>
            </w:r>
            <w:r>
              <w:rPr>
                <w:lang w:val="fr-FR"/>
              </w:rPr>
              <w:t>Formatage et stockage du hash résultat de la signature</w:t>
            </w:r>
          </w:p>
          <w:p>
            <w:pPr>
              <w:pStyle w:val="CVNormal"/>
              <w:rPr>
                <w:lang w:val="fr-FR"/>
              </w:rPr>
            </w:pPr>
            <w:r>
              <w:rPr>
                <w:lang w:val="fr-FR"/>
              </w:rPr>
            </w:r>
          </w:p>
          <w:p>
            <w:pPr>
              <w:pStyle w:val="CVNormal"/>
              <w:rPr>
                <w:b/>
                <w:b/>
                <w:bCs/>
                <w:lang w:val="fr-FR"/>
              </w:rPr>
            </w:pPr>
            <w:r>
              <w:rPr>
                <w:b/>
                <w:bCs/>
                <w:lang w:val="fr-FR"/>
              </w:rPr>
              <w:t>Environnement :</w:t>
            </w:r>
          </w:p>
          <w:p>
            <w:pPr>
              <w:pStyle w:val="CVNormal"/>
              <w:rPr>
                <w:lang w:val="fr-FR"/>
              </w:rPr>
            </w:pPr>
            <w:r>
              <w:rPr>
                <w:lang w:val="fr-FR"/>
              </w:rPr>
              <w:t>PowerBuilder 9 – base de données ISA, Reporting, Sécurité, Cryptage</w:t>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PACTech </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S</w:t>
            </w:r>
            <w:r>
              <w:rPr>
                <w:lang w:val="fr-FR"/>
              </w:rPr>
              <w:t>ecteur  médical de haut niveau temps réel</w:t>
            </w:r>
          </w:p>
          <w:p>
            <w:pPr>
              <w:pStyle w:val="CVNormal"/>
              <w:rPr>
                <w:lang w:val="fr-FR"/>
              </w:rPr>
            </w:pPr>
            <w:r>
              <w:rPr>
                <w:lang w:val="fr-FR"/>
              </w:rPr>
              <w:t>Domaine privé</w:t>
            </w:r>
          </w:p>
        </w:tc>
      </w:tr>
    </w:tbl>
    <w:p>
      <w:pPr>
        <w:pStyle w:val="Corpsdetexte"/>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sz w:val="22"/>
                <w:szCs w:val="22"/>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sz w:val="22"/>
                <w:szCs w:val="22"/>
                <w:u w:val="single"/>
                <w:lang w:val="fr-FR"/>
              </w:rPr>
              <w:t>9</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Projet OneAccess France</w:t>
            </w:r>
          </w:p>
        </w:tc>
      </w:tr>
      <w:tr>
        <w:trPr>
          <w:cantSplit w:val="true"/>
        </w:trPr>
        <w:tc>
          <w:tcPr>
            <w:tcW w:w="3117" w:type="dxa"/>
            <w:tcBorders/>
            <w:shd w:fill="auto" w:val="clear"/>
          </w:tcPr>
          <w:p>
            <w:pPr>
              <w:pStyle w:val="CVHeading3"/>
              <w:rPr>
                <w:lang w:val="fr-FR"/>
              </w:rPr>
            </w:pPr>
            <w:r>
              <w:rPr>
                <w:lang w:val="fr-FR"/>
              </w:rPr>
              <w:t>Dates ( du –au)</w:t>
            </w:r>
          </w:p>
        </w:tc>
        <w:tc>
          <w:tcPr>
            <w:tcW w:w="7655" w:type="dxa"/>
            <w:tcBorders>
              <w:left w:val="single" w:sz="2" w:space="0" w:color="000000"/>
            </w:tcBorders>
            <w:shd w:fill="auto" w:val="clear"/>
            <w:tcMar>
              <w:left w:w="-1" w:type="dxa"/>
            </w:tcMar>
          </w:tcPr>
          <w:p>
            <w:pPr>
              <w:pStyle w:val="CVNormal"/>
              <w:rPr>
                <w:lang w:val="fr-FR"/>
              </w:rPr>
            </w:pPr>
            <w:r>
              <w:rPr>
                <w:lang w:val="fr-FR"/>
              </w:rPr>
              <w:t>09/2007 à 11/2007</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 xml:space="preserve">Freelance </w:t>
            </w:r>
            <w:r>
              <w:rPr>
                <w:lang w:val="fr-FR"/>
              </w:rPr>
              <w:t>Consultant Analyste (analyse, prototypage)</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b/>
                <w:lang w:val="fr-FR"/>
              </w:rPr>
              <w:t>Analyse et prototypage de solutions</w:t>
            </w:r>
            <w:r>
              <w:rPr>
                <w:lang w:val="fr-FR"/>
              </w:rPr>
              <w:t xml:space="preserve"> pour une interface de gestion du support utilisateur via Internet des clients de OneAccess Belgique et France.</w:t>
            </w:r>
          </w:p>
          <w:p>
            <w:pPr>
              <w:pStyle w:val="CVNormal"/>
              <w:rPr>
                <w:lang w:val="fr-FR"/>
              </w:rPr>
            </w:pPr>
            <w:r>
              <w:rPr>
                <w:lang w:val="fr-FR"/>
              </w:rPr>
              <w:t>OneAccess est une entreprise internationale spécialisée dans les routeurs et équipements technologiques.</w:t>
            </w:r>
          </w:p>
          <w:p>
            <w:pPr>
              <w:pStyle w:val="CVNormal"/>
              <w:numPr>
                <w:ilvl w:val="0"/>
                <w:numId w:val="12"/>
              </w:numPr>
              <w:rPr>
                <w:lang w:val="fr-FR"/>
              </w:rPr>
            </w:pPr>
            <w:r>
              <w:rPr>
                <w:lang w:val="fr-FR"/>
              </w:rPr>
              <w:t>Gestion des différents intervenants.</w:t>
            </w:r>
          </w:p>
          <w:p>
            <w:pPr>
              <w:pStyle w:val="CVNormal"/>
              <w:numPr>
                <w:ilvl w:val="0"/>
                <w:numId w:val="12"/>
              </w:numPr>
              <w:rPr>
                <w:lang w:val="fr-FR"/>
              </w:rPr>
            </w:pPr>
            <w:r>
              <w:rPr>
                <w:lang w:val="fr-FR"/>
              </w:rPr>
              <w:t>Encodage des tickets par les clients.</w:t>
            </w:r>
          </w:p>
          <w:p>
            <w:pPr>
              <w:pStyle w:val="CVNormal"/>
              <w:numPr>
                <w:ilvl w:val="0"/>
                <w:numId w:val="12"/>
              </w:numPr>
              <w:rPr>
                <w:lang w:val="fr-FR"/>
              </w:rPr>
            </w:pPr>
            <w:r>
              <w:rPr>
                <w:lang w:val="fr-FR"/>
              </w:rPr>
              <w:t>Ordonnancement par priorité.</w:t>
            </w:r>
          </w:p>
          <w:p>
            <w:pPr>
              <w:pStyle w:val="CVNormal"/>
              <w:numPr>
                <w:ilvl w:val="0"/>
                <w:numId w:val="12"/>
              </w:numPr>
              <w:rPr>
                <w:lang w:val="fr-FR"/>
              </w:rPr>
            </w:pPr>
            <w:r>
              <w:rPr>
                <w:lang w:val="fr-FR"/>
              </w:rPr>
              <w:t>Prise en charge de la réponse par l’équipe technique (RDV)</w:t>
            </w:r>
          </w:p>
          <w:p>
            <w:pPr>
              <w:pStyle w:val="CVNormal"/>
              <w:numPr>
                <w:ilvl w:val="0"/>
                <w:numId w:val="12"/>
              </w:numPr>
              <w:rPr>
                <w:lang w:val="fr-FR"/>
              </w:rPr>
            </w:pPr>
            <w:r>
              <w:rPr>
                <w:lang w:val="fr-FR"/>
              </w:rPr>
              <w:t>Ré-ordonnancement si la réponse est plus complexe.</w:t>
            </w:r>
          </w:p>
          <w:p>
            <w:pPr>
              <w:pStyle w:val="CVNormal"/>
              <w:numPr>
                <w:ilvl w:val="0"/>
                <w:numId w:val="12"/>
              </w:numPr>
              <w:rPr>
                <w:lang w:val="fr-FR"/>
              </w:rPr>
            </w:pPr>
            <w:r>
              <w:rPr>
                <w:lang w:val="fr-FR"/>
              </w:rPr>
              <w:t>Prise en charge du ticket par l’équipe spécialisée (TECAP)</w:t>
            </w:r>
          </w:p>
          <w:p>
            <w:pPr>
              <w:pStyle w:val="CVNormal"/>
              <w:rPr>
                <w:lang w:val="fr-FR"/>
              </w:rPr>
            </w:pPr>
            <w:r>
              <w:rPr>
                <w:lang w:val="fr-FR"/>
              </w:rPr>
            </w:r>
          </w:p>
          <w:p>
            <w:pPr>
              <w:pStyle w:val="CVNormal"/>
              <w:rPr>
                <w:b/>
                <w:b/>
                <w:lang w:val="fr-FR"/>
              </w:rPr>
            </w:pPr>
            <w:r>
              <w:rPr>
                <w:b/>
                <w:lang w:val="fr-FR"/>
              </w:rPr>
              <w:t>Production de l’analyse et des schémas</w:t>
            </w:r>
          </w:p>
          <w:p>
            <w:pPr>
              <w:pStyle w:val="CVNormal"/>
              <w:numPr>
                <w:ilvl w:val="0"/>
                <w:numId w:val="23"/>
              </w:numPr>
              <w:rPr>
                <w:lang w:val="fr-FR"/>
              </w:rPr>
            </w:pPr>
            <w:r>
              <w:rPr>
                <w:lang w:val="fr-FR"/>
              </w:rPr>
              <w:t>Figure 1 Ecran de login</w:t>
              <w:tab/>
            </w:r>
          </w:p>
          <w:p>
            <w:pPr>
              <w:pStyle w:val="CVNormal"/>
              <w:numPr>
                <w:ilvl w:val="0"/>
                <w:numId w:val="23"/>
              </w:numPr>
              <w:rPr>
                <w:lang w:val="fr-FR"/>
              </w:rPr>
            </w:pPr>
            <w:r>
              <w:rPr>
                <w:lang w:val="fr-FR"/>
              </w:rPr>
              <w:t>Figure 2  Modification du mot de passe</w:t>
              <w:tab/>
            </w:r>
          </w:p>
          <w:p>
            <w:pPr>
              <w:pStyle w:val="CVNormal"/>
              <w:numPr>
                <w:ilvl w:val="0"/>
                <w:numId w:val="23"/>
              </w:numPr>
              <w:rPr>
                <w:lang w:val="fr-FR"/>
              </w:rPr>
            </w:pPr>
            <w:r>
              <w:rPr>
                <w:lang w:val="fr-FR"/>
              </w:rPr>
              <w:t>Figure 3  Données pouvant intervenir dans la gestion des utilisateurs</w:t>
              <w:tab/>
            </w:r>
          </w:p>
          <w:p>
            <w:pPr>
              <w:pStyle w:val="CVNormal"/>
              <w:numPr>
                <w:ilvl w:val="0"/>
                <w:numId w:val="23"/>
              </w:numPr>
              <w:rPr>
                <w:lang w:val="fr-FR"/>
              </w:rPr>
            </w:pPr>
            <w:r>
              <w:rPr>
                <w:lang w:val="fr-FR"/>
              </w:rPr>
              <w:t>Figure 4  Encodage des différents intervenants</w:t>
              <w:tab/>
            </w:r>
          </w:p>
          <w:p>
            <w:pPr>
              <w:pStyle w:val="CVNormal"/>
              <w:numPr>
                <w:ilvl w:val="0"/>
                <w:numId w:val="23"/>
              </w:numPr>
              <w:rPr>
                <w:lang w:val="fr-FR"/>
              </w:rPr>
            </w:pPr>
            <w:r>
              <w:rPr>
                <w:lang w:val="fr-FR"/>
              </w:rPr>
              <w:t>Figure 5  forums de discussion interne ou externe</w:t>
              <w:tab/>
            </w:r>
          </w:p>
          <w:p>
            <w:pPr>
              <w:pStyle w:val="CVNormal"/>
              <w:numPr>
                <w:ilvl w:val="0"/>
                <w:numId w:val="23"/>
              </w:numPr>
              <w:rPr>
                <w:lang w:val="fr-FR"/>
              </w:rPr>
            </w:pPr>
            <w:r>
              <w:rPr>
                <w:lang w:val="fr-FR"/>
              </w:rPr>
              <w:t>Figure 6  Recherche des utilisateurs</w:t>
              <w:tab/>
            </w:r>
          </w:p>
          <w:p>
            <w:pPr>
              <w:pStyle w:val="CVNormal"/>
              <w:numPr>
                <w:ilvl w:val="0"/>
                <w:numId w:val="23"/>
              </w:numPr>
              <w:rPr>
                <w:lang w:val="fr-FR"/>
              </w:rPr>
            </w:pPr>
            <w:r>
              <w:rPr>
                <w:lang w:val="fr-FR"/>
              </w:rPr>
              <w:t>Figure 7  Explication des représentations utilisées</w:t>
              <w:tab/>
            </w:r>
          </w:p>
          <w:p>
            <w:pPr>
              <w:pStyle w:val="CVNormal"/>
              <w:numPr>
                <w:ilvl w:val="0"/>
                <w:numId w:val="23"/>
              </w:numPr>
              <w:rPr>
                <w:lang w:val="fr-FR"/>
              </w:rPr>
            </w:pPr>
            <w:r>
              <w:rPr>
                <w:lang w:val="fr-FR"/>
              </w:rPr>
              <w:t>Figure 8  Cas d’utilisation : Encodage des intervenants</w:t>
              <w:tab/>
            </w:r>
          </w:p>
          <w:p>
            <w:pPr>
              <w:pStyle w:val="CVNormal"/>
              <w:numPr>
                <w:ilvl w:val="0"/>
                <w:numId w:val="23"/>
              </w:numPr>
              <w:rPr>
                <w:lang w:val="fr-FR"/>
              </w:rPr>
            </w:pPr>
            <w:r>
              <w:rPr>
                <w:lang w:val="fr-FR"/>
              </w:rPr>
              <w:t>Figure 9  Cas d’utilisation : Communication entre différents intervenants</w:t>
            </w:r>
          </w:p>
          <w:p>
            <w:pPr>
              <w:pStyle w:val="CVNormal"/>
              <w:numPr>
                <w:ilvl w:val="0"/>
                <w:numId w:val="23"/>
              </w:numPr>
              <w:rPr>
                <w:lang w:val="fr-FR"/>
              </w:rPr>
            </w:pPr>
            <w:r>
              <w:rPr>
                <w:lang w:val="fr-FR"/>
              </w:rPr>
              <w:t>Figure 10  Cas d’utilisation : Exemple gestion de l'application</w:t>
              <w:tab/>
            </w:r>
          </w:p>
          <w:p>
            <w:pPr>
              <w:pStyle w:val="CVNormal"/>
              <w:numPr>
                <w:ilvl w:val="0"/>
                <w:numId w:val="23"/>
              </w:numPr>
              <w:rPr>
                <w:lang w:val="fr-FR"/>
              </w:rPr>
            </w:pPr>
            <w:r>
              <w:rPr>
                <w:lang w:val="fr-FR"/>
              </w:rPr>
              <w:t>Figure 11  Exemple d’une solution à mettre en place</w:t>
              <w:tab/>
            </w:r>
          </w:p>
          <w:p>
            <w:pPr>
              <w:pStyle w:val="CVNormal"/>
              <w:numPr>
                <w:ilvl w:val="0"/>
                <w:numId w:val="23"/>
              </w:numPr>
              <w:rPr>
                <w:lang w:val="fr-FR"/>
              </w:rPr>
            </w:pPr>
            <w:r>
              <w:rPr>
                <w:lang w:val="fr-FR"/>
              </w:rPr>
              <w:t>Figure 12  Exemple d'accès à l'application</w:t>
              <w:tab/>
            </w:r>
          </w:p>
          <w:p>
            <w:pPr>
              <w:pStyle w:val="CVNormal"/>
              <w:numPr>
                <w:ilvl w:val="0"/>
                <w:numId w:val="23"/>
              </w:numPr>
              <w:rPr>
                <w:lang w:val="fr-FR"/>
              </w:rPr>
            </w:pPr>
            <w:r>
              <w:rPr>
                <w:lang w:val="fr-FR"/>
              </w:rPr>
              <w:t>Figure 13  Identification des objets et des classes</w:t>
              <w:tab/>
            </w:r>
          </w:p>
          <w:p>
            <w:pPr>
              <w:pStyle w:val="CVNormal"/>
              <w:numPr>
                <w:ilvl w:val="0"/>
                <w:numId w:val="23"/>
              </w:numPr>
              <w:rPr>
                <w:lang w:val="fr-FR"/>
              </w:rPr>
            </w:pPr>
            <w:r>
              <w:rPr>
                <w:lang w:val="fr-FR"/>
              </w:rPr>
              <w:t>Figure 14 Notation utilisée pour l’analyse objet</w:t>
              <w:tab/>
            </w:r>
          </w:p>
          <w:p>
            <w:pPr>
              <w:pStyle w:val="CVNormal"/>
              <w:numPr>
                <w:ilvl w:val="0"/>
                <w:numId w:val="23"/>
              </w:numPr>
              <w:rPr>
                <w:lang w:val="fr-FR"/>
              </w:rPr>
            </w:pPr>
            <w:r>
              <w:rPr>
                <w:lang w:val="fr-FR"/>
              </w:rPr>
              <w:t>Figure 15  Modèle classes, associations et attributs</w:t>
              <w:tab/>
            </w:r>
          </w:p>
          <w:p>
            <w:pPr>
              <w:pStyle w:val="CVNormal"/>
              <w:numPr>
                <w:ilvl w:val="0"/>
                <w:numId w:val="23"/>
              </w:numPr>
              <w:rPr>
                <w:lang w:val="fr-FR"/>
              </w:rPr>
            </w:pPr>
            <w:r>
              <w:rPr>
                <w:lang w:val="fr-FR"/>
              </w:rPr>
              <w:t>Figure 16 Ensemble des tables de l'application</w:t>
              <w:tab/>
            </w:r>
          </w:p>
          <w:p>
            <w:pPr>
              <w:pStyle w:val="CVNormal"/>
              <w:numPr>
                <w:ilvl w:val="0"/>
                <w:numId w:val="23"/>
              </w:numPr>
              <w:rPr>
                <w:lang w:val="fr-FR"/>
              </w:rPr>
            </w:pPr>
            <w:r>
              <w:rPr>
                <w:lang w:val="fr-FR"/>
              </w:rPr>
              <w:t>Figure 17  Gestion d’une fiche client</w:t>
              <w:tab/>
            </w:r>
          </w:p>
          <w:p>
            <w:pPr>
              <w:pStyle w:val="CVNormal"/>
              <w:numPr>
                <w:ilvl w:val="0"/>
                <w:numId w:val="23"/>
              </w:numPr>
              <w:rPr>
                <w:lang w:val="fr-FR"/>
              </w:rPr>
            </w:pPr>
            <w:r>
              <w:rPr>
                <w:lang w:val="fr-FR"/>
              </w:rPr>
              <w:t>Figure 18  Authentification</w:t>
              <w:tab/>
            </w:r>
          </w:p>
          <w:p>
            <w:pPr>
              <w:pStyle w:val="CVNormal"/>
              <w:numPr>
                <w:ilvl w:val="0"/>
                <w:numId w:val="23"/>
              </w:numPr>
              <w:rPr>
                <w:lang w:val="fr-FR"/>
              </w:rPr>
            </w:pPr>
            <w:r>
              <w:rPr>
                <w:lang w:val="fr-FR"/>
              </w:rPr>
              <w:t>Figure 19  Authentification détaillée</w:t>
            </w:r>
          </w:p>
          <w:p>
            <w:pPr>
              <w:pStyle w:val="CVNormal"/>
              <w:rPr>
                <w:lang w:val="fr-FR"/>
              </w:rPr>
            </w:pPr>
            <w:r>
              <w:rPr>
                <w:lang w:val="fr-FR"/>
              </w:rPr>
            </w:r>
          </w:p>
          <w:p>
            <w:pPr>
              <w:pStyle w:val="CVNormal"/>
              <w:rPr>
                <w:lang w:val="fr-FR"/>
              </w:rPr>
            </w:pPr>
            <w:r>
              <w:rPr>
                <w:lang w:val="fr-FR"/>
              </w:rPr>
              <w:t>Environnement</w:t>
            </w:r>
          </w:p>
          <w:p>
            <w:pPr>
              <w:pStyle w:val="CVNormal"/>
              <w:rPr>
                <w:lang w:val="fr-FR"/>
              </w:rPr>
            </w:pPr>
            <w:r>
              <w:rPr>
                <w:lang w:val="fr-FR"/>
              </w:rPr>
              <w:t>UML (Use case, diagramme de package, diagramme de cas d’utilisation, diagramme d’activité, diagramme de classes, etc).</w:t>
            </w:r>
          </w:p>
          <w:p>
            <w:pPr>
              <w:pStyle w:val="CVNormal"/>
              <w:rPr>
                <w:lang w:val="fr-FR"/>
              </w:rPr>
            </w:pPr>
            <w:r>
              <w:rPr>
                <w:lang w:val="fr-FR"/>
              </w:rPr>
              <w:t>PHP for rapid prototyping par des écrans réels et des simulations de l’application.</w:t>
            </w:r>
          </w:p>
          <w:p>
            <w:pPr>
              <w:pStyle w:val="CVNormal"/>
              <w:rPr>
                <w:lang w:val="fr-FR"/>
              </w:rPr>
            </w:pPr>
            <w:r>
              <w:rPr>
                <w:lang w:val="fr-FR"/>
              </w:rPr>
              <w:t>Analyses confidentielles mais visibles sur demande</w:t>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ind w:left="0" w:right="113" w:hanging="0"/>
              <w:rPr>
                <w:lang w:val="fr-FR"/>
              </w:rPr>
            </w:pPr>
            <w:r>
              <w:rPr>
                <w:rFonts w:eastAsia="Arial Narrow"/>
                <w:lang w:val="fr-FR"/>
              </w:rPr>
              <w:t xml:space="preserve">   </w:t>
            </w:r>
            <w:r>
              <w:rPr>
                <w:rFonts w:eastAsia="Arial Narrow"/>
                <w:lang w:val="fr-FR"/>
              </w:rPr>
              <w:t>PACTech</w:t>
            </w:r>
          </w:p>
          <w:p>
            <w:pPr>
              <w:pStyle w:val="CVNormal"/>
              <w:ind w:left="0" w:right="113" w:hanging="0"/>
              <w:rPr>
                <w:lang w:val="fr-FR"/>
              </w:rPr>
            </w:pPr>
            <w:r>
              <w:rPr>
                <w:lang w:val="fr-FR"/>
              </w:rPr>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Gestion des requests et ticketing clients via le WEB</w:t>
            </w:r>
          </w:p>
          <w:p>
            <w:pPr>
              <w:pStyle w:val="CVNormal"/>
              <w:rPr>
                <w:lang w:val="fr-FR"/>
              </w:rPr>
            </w:pPr>
            <w:r>
              <w:rPr>
                <w:lang w:val="fr-FR"/>
              </w:rPr>
              <w:t>Secteur technologique</w:t>
            </w:r>
          </w:p>
          <w:p>
            <w:pPr>
              <w:pStyle w:val="CVNormal"/>
              <w:rPr>
                <w:lang w:val="fr-FR"/>
              </w:rPr>
            </w:pPr>
            <w:r>
              <w:rPr>
                <w:lang w:val="fr-FR"/>
              </w:rPr>
              <w:t>Domaine privé</w:t>
            </w:r>
          </w:p>
        </w:tc>
      </w:tr>
    </w:tbl>
    <w:p>
      <w:pPr>
        <w:pStyle w:val="Corpsdetexte"/>
        <w:rPr>
          <w:lang w:val="fr-FR"/>
        </w:rPr>
      </w:pPr>
      <w:r>
        <w:rPr>
          <w:lang w:val="fr-FR"/>
        </w:rPr>
      </w:r>
      <w:r>
        <w:br w:type="page"/>
      </w:r>
    </w:p>
    <w:p>
      <w:pPr>
        <w:pStyle w:val="Corpsdetexte"/>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1</w:t>
            </w:r>
            <w:r>
              <w:rPr>
                <w:b/>
                <w:u w:val="single"/>
                <w:lang w:val="fr-FR"/>
              </w:rPr>
              <w:t>0</w:t>
            </w:r>
            <w:r>
              <w:rPr>
                <w:b/>
                <w:u w:val="single"/>
                <w:lang w:val="fr-FR"/>
              </w:rPr>
              <w:t>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Mission LONHIENNE Sprl</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06/2006 – 01/2007</w:t>
            </w:r>
          </w:p>
          <w:p>
            <w:pPr>
              <w:pStyle w:val="CVNormal"/>
              <w:rPr>
                <w:lang w:val="fr-FR"/>
              </w:rPr>
            </w:pPr>
            <w:r>
              <w:rPr>
                <w:lang w:val="fr-FR"/>
              </w:rPr>
              <w:t>6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 xml:space="preserve">Freelance </w:t>
            </w:r>
            <w:r>
              <w:rPr>
                <w:lang w:val="fr-FR"/>
              </w:rPr>
              <w:t>Analyste Expert IT/Judiciaire</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lang w:val="fr-FR"/>
              </w:rPr>
              <w:t>Analyse et rédaction de rapports portant sur le contenu de l’équipement informatique (fin janvier 2007).  Examen des ordinateurs à des fins légales (perquisitions).</w:t>
            </w:r>
          </w:p>
          <w:p>
            <w:pPr>
              <w:pStyle w:val="CVNormal"/>
              <w:rPr>
                <w:lang w:val="fr-FR"/>
              </w:rPr>
            </w:pPr>
            <w:r>
              <w:rPr>
                <w:lang w:val="fr-FR"/>
              </w:rPr>
            </w:r>
          </w:p>
          <w:p>
            <w:pPr>
              <w:pStyle w:val="CVNormal"/>
              <w:numPr>
                <w:ilvl w:val="0"/>
                <w:numId w:val="8"/>
              </w:numPr>
              <w:rPr>
                <w:lang w:val="fr-FR"/>
              </w:rPr>
            </w:pPr>
            <w:r>
              <w:rPr>
                <w:lang w:val="fr-FR"/>
              </w:rPr>
              <w:t>Copie image et analyse des disques (Acronis True Image, Belarc).</w:t>
            </w:r>
          </w:p>
          <w:p>
            <w:pPr>
              <w:pStyle w:val="CVNormal"/>
              <w:numPr>
                <w:ilvl w:val="0"/>
                <w:numId w:val="8"/>
              </w:numPr>
              <w:rPr>
                <w:lang w:val="fr-FR"/>
              </w:rPr>
            </w:pPr>
            <w:r>
              <w:rPr>
                <w:lang w:val="fr-FR"/>
              </w:rPr>
              <w:t>Analyse des données (Forensic Toolkit).</w:t>
            </w:r>
          </w:p>
          <w:p>
            <w:pPr>
              <w:pStyle w:val="CVNormal"/>
              <w:numPr>
                <w:ilvl w:val="0"/>
                <w:numId w:val="8"/>
              </w:numPr>
              <w:rPr>
                <w:lang w:val="fr-FR"/>
              </w:rPr>
            </w:pPr>
            <w:r>
              <w:rPr>
                <w:lang w:val="fr-FR"/>
              </w:rPr>
              <w:t>Restauration de fichiers supprimés ou abîmés.</w:t>
            </w:r>
          </w:p>
          <w:p>
            <w:pPr>
              <w:pStyle w:val="CVNormal"/>
              <w:numPr>
                <w:ilvl w:val="0"/>
                <w:numId w:val="8"/>
              </w:numPr>
              <w:rPr>
                <w:lang w:val="fr-FR"/>
              </w:rPr>
            </w:pPr>
            <w:r>
              <w:rPr>
                <w:lang w:val="fr-FR"/>
              </w:rPr>
              <w:t>Automatisation des processus de données (Emails, Excel, Word, fichiers images, etc).</w:t>
            </w:r>
          </w:p>
          <w:p>
            <w:pPr>
              <w:pStyle w:val="CVNormal"/>
              <w:numPr>
                <w:ilvl w:val="0"/>
                <w:numId w:val="8"/>
              </w:numPr>
              <w:rPr>
                <w:lang w:val="fr-FR"/>
              </w:rPr>
            </w:pPr>
            <w:r>
              <w:rPr>
                <w:lang w:val="fr-FR"/>
              </w:rPr>
              <w:t>Analyse des bases de données financières (Bob, Progress, Access, Mercator, etc)</w:t>
            </w:r>
          </w:p>
          <w:p>
            <w:pPr>
              <w:pStyle w:val="CVNormal"/>
              <w:numPr>
                <w:ilvl w:val="0"/>
                <w:numId w:val="8"/>
              </w:numPr>
              <w:rPr>
                <w:lang w:val="fr-FR"/>
              </w:rPr>
            </w:pPr>
            <w:r>
              <w:rPr>
                <w:lang w:val="fr-FR"/>
              </w:rPr>
              <w:t>Recherche des mots de passe</w:t>
            </w:r>
          </w:p>
          <w:p>
            <w:pPr>
              <w:pStyle w:val="CVNormal"/>
              <w:numPr>
                <w:ilvl w:val="0"/>
                <w:numId w:val="8"/>
              </w:numPr>
              <w:rPr>
                <w:lang w:val="fr-FR"/>
              </w:rPr>
            </w:pPr>
            <w:r>
              <w:rPr>
                <w:lang w:val="fr-FR"/>
              </w:rPr>
              <w:t>Rédaction des rapports.</w:t>
            </w:r>
          </w:p>
          <w:p>
            <w:pPr>
              <w:pStyle w:val="CVNormal"/>
              <w:rPr>
                <w:lang w:val="fr-FR"/>
              </w:rPr>
            </w:pPr>
            <w:r>
              <w:rPr>
                <w:lang w:val="fr-FR"/>
              </w:rPr>
            </w:r>
          </w:p>
          <w:p>
            <w:pPr>
              <w:pStyle w:val="CVNormal"/>
              <w:rPr>
                <w:lang w:val="fr-FR"/>
              </w:rPr>
            </w:pPr>
            <w:r>
              <w:rPr>
                <w:lang w:val="fr-FR"/>
              </w:rPr>
              <w:t>Environnement :</w:t>
            </w:r>
          </w:p>
          <w:p>
            <w:pPr>
              <w:pStyle w:val="CVNormal"/>
              <w:rPr>
                <w:lang w:val="fr-FR"/>
              </w:rPr>
            </w:pPr>
            <w:r>
              <w:rPr>
                <w:lang w:val="fr-FR"/>
              </w:rPr>
              <w:t>AcronisTrueImage – Belarc – Forensic Toolkit – Bob – Progress – Access – Mercator - Windows</w:t>
            </w:r>
          </w:p>
          <w:p>
            <w:pPr>
              <w:pStyle w:val="CVNormal"/>
              <w:rPr>
                <w:rFonts w:ascii="Tahoma" w:hAnsi="Tahoma" w:cs="Tahoma"/>
                <w:lang w:val="fr-FR"/>
              </w:rPr>
            </w:pPr>
            <w:r>
              <w:rPr>
                <w:rFonts w:cs="Tahoma" w:ascii="Tahoma" w:hAnsi="Tahoma"/>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PACTech </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Consultance IT</w:t>
            </w:r>
          </w:p>
          <w:p>
            <w:pPr>
              <w:pStyle w:val="CVNormal"/>
              <w:rPr>
                <w:lang w:val="fr-FR"/>
              </w:rPr>
            </w:pPr>
            <w:r>
              <w:rPr>
                <w:lang w:val="fr-FR"/>
              </w:rPr>
              <w:t>Secteur  informatique judiciaire</w:t>
            </w:r>
          </w:p>
        </w:tc>
      </w:tr>
    </w:tbl>
    <w:p>
      <w:pPr>
        <w:pStyle w:val="Corpsdetexte"/>
        <w:rPr>
          <w:lang w:val="fr-FR"/>
        </w:rPr>
      </w:pPr>
      <w:r>
        <w:rPr>
          <w:lang w:val="fr-FR"/>
        </w:rPr>
      </w:r>
      <w:r>
        <w:br w:type="page"/>
      </w:r>
    </w:p>
    <w:p>
      <w:pPr>
        <w:pStyle w:val="Corpsdetexte"/>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1</w:t>
            </w:r>
            <w:r>
              <w:rPr>
                <w:b/>
                <w:u w:val="single"/>
                <w:lang w:val="fr-FR"/>
              </w:rPr>
              <w:t xml:space="preserve">1 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Projets Web PME ONG</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06/2006 – 09/2006</w:t>
            </w:r>
          </w:p>
          <w:p>
            <w:pPr>
              <w:pStyle w:val="CVNormal"/>
              <w:rPr>
                <w:lang w:val="fr-FR"/>
              </w:rPr>
            </w:pPr>
            <w:r>
              <w:rPr>
                <w:lang w:val="fr-FR"/>
              </w:rPr>
              <w:t>3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 xml:space="preserve">Freelance </w:t>
            </w:r>
            <w:r>
              <w:rPr>
                <w:lang w:val="fr-FR"/>
              </w:rPr>
              <w:t>Analyste et Senior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lang w:val="fr-FR"/>
              </w:rPr>
              <w:t>Projet Namur – Entraide Sida :</w:t>
            </w:r>
          </w:p>
          <w:p>
            <w:pPr>
              <w:pStyle w:val="CVNormal"/>
              <w:numPr>
                <w:ilvl w:val="0"/>
                <w:numId w:val="13"/>
              </w:numPr>
              <w:rPr>
                <w:lang w:val="fr-FR"/>
              </w:rPr>
            </w:pPr>
            <w:r>
              <w:rPr>
                <w:lang w:val="fr-FR"/>
              </w:rPr>
              <w:t>Analyse approfondie et construction d’applications de gestion de la cause « SIDA » en Wallonie : gestion des patients, gestion des médecins, gestion des différents centres intervenants dans l’intervention SIDA.</w:t>
            </w:r>
          </w:p>
          <w:p>
            <w:pPr>
              <w:pStyle w:val="CVNormal"/>
              <w:rPr>
                <w:lang w:val="fr-FR"/>
              </w:rPr>
            </w:pPr>
            <w:r>
              <w:rPr>
                <w:lang w:val="fr-FR"/>
              </w:rPr>
            </w:r>
          </w:p>
          <w:p>
            <w:pPr>
              <w:pStyle w:val="CVNormal"/>
              <w:rPr>
                <w:lang w:val="fr-FR"/>
              </w:rPr>
            </w:pPr>
            <w:r>
              <w:rPr>
                <w:lang w:val="fr-FR"/>
              </w:rPr>
              <w:t>Projet Pochet</w:t>
            </w:r>
          </w:p>
          <w:p>
            <w:pPr>
              <w:pStyle w:val="CVNormal"/>
              <w:numPr>
                <w:ilvl w:val="0"/>
                <w:numId w:val="13"/>
              </w:numPr>
              <w:rPr>
                <w:lang w:val="fr-FR"/>
              </w:rPr>
            </w:pPr>
            <w:r>
              <w:rPr>
                <w:lang w:val="fr-FR"/>
              </w:rPr>
              <w:t>Analyse approfondie et construction d’applications de gestion des bâtiments en location : gestion des locataires, suivi des locations et paiements, gestion de la communication automatisée entre le gestionnaire des locations et les locataires..</w:t>
            </w:r>
          </w:p>
          <w:p>
            <w:pPr>
              <w:pStyle w:val="CVNormal"/>
              <w:rPr>
                <w:lang w:val="fr-FR"/>
              </w:rPr>
            </w:pPr>
            <w:r>
              <w:rPr>
                <w:lang w:val="fr-FR"/>
              </w:rPr>
            </w:r>
          </w:p>
          <w:p>
            <w:pPr>
              <w:pStyle w:val="CVNormal"/>
              <w:rPr>
                <w:lang w:val="fr-FR"/>
              </w:rPr>
            </w:pPr>
            <w:r>
              <w:rPr>
                <w:lang w:val="fr-FR"/>
              </w:rPr>
              <w:t>Environnement :</w:t>
            </w:r>
          </w:p>
          <w:p>
            <w:pPr>
              <w:pStyle w:val="CVNormal"/>
              <w:rPr>
                <w:lang w:val="fr-FR"/>
              </w:rPr>
            </w:pPr>
            <w:r>
              <w:rPr>
                <w:lang w:val="fr-FR"/>
              </w:rPr>
              <w:t>UML, Drupal, XHTML, CSS, PHP Object, Zend, MySQL, Javascript, Ajax, ASP, Scribus, GIMP, Windows, Movie Maker, OS : Linux et Windows</w:t>
            </w:r>
          </w:p>
          <w:p>
            <w:pPr>
              <w:pStyle w:val="CVNormal"/>
              <w:rPr>
                <w:rFonts w:ascii="Tahoma" w:hAnsi="Tahoma" w:cs="Tahoma"/>
                <w:lang w:val="fr-FR"/>
              </w:rPr>
            </w:pPr>
            <w:r>
              <w:rPr>
                <w:rFonts w:cs="Tahoma" w:ascii="Tahoma" w:hAnsi="Tahoma"/>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PACTECH Sprl</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Consultance IT</w:t>
            </w:r>
          </w:p>
          <w:p>
            <w:pPr>
              <w:pStyle w:val="CVNormal"/>
              <w:rPr>
                <w:lang w:val="fr-FR"/>
              </w:rPr>
            </w:pPr>
            <w:r>
              <w:rPr>
                <w:lang w:val="fr-FR"/>
              </w:rPr>
              <w:t>Secteur PME et ONG</w:t>
            </w:r>
          </w:p>
        </w:tc>
      </w:tr>
    </w:tbl>
    <w:p>
      <w:pPr>
        <w:pStyle w:val="Corpsdetexte"/>
        <w:rPr>
          <w:lang w:val="fr-FR"/>
        </w:rPr>
      </w:pPr>
      <w:r>
        <w:rPr>
          <w:lang w:val="fr-FR"/>
        </w:rPr>
      </w:r>
      <w:r>
        <w:br w:type="page"/>
      </w:r>
    </w:p>
    <w:p>
      <w:pPr>
        <w:pStyle w:val="Normal"/>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1</w:t>
            </w:r>
            <w:r>
              <w:rPr>
                <w:b/>
                <w:u w:val="single"/>
                <w:lang w:val="fr-FR"/>
              </w:rPr>
              <w:t>2 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Mission Drupal Garrels</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06/2006 – 07/2006</w:t>
            </w:r>
          </w:p>
          <w:p>
            <w:pPr>
              <w:pStyle w:val="CVNormal"/>
              <w:rPr>
                <w:lang w:val="fr-FR"/>
              </w:rPr>
            </w:pPr>
            <w:r>
              <w:rPr>
                <w:lang w:val="fr-FR"/>
              </w:rPr>
              <w:t>1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Traduction Projet Tutoriel Drupal</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lang w:val="fr-FR"/>
              </w:rPr>
              <w:t>Ce guide a été réalisé à l'initiative du service Online de la DG Communication Externe de la Chancellerie du Premier Ministre.</w:t>
            </w:r>
          </w:p>
          <w:p>
            <w:pPr>
              <w:pStyle w:val="CVNormal"/>
              <w:rPr>
                <w:lang w:val="fr-FR"/>
              </w:rPr>
            </w:pPr>
            <w:r>
              <w:rPr>
                <w:lang w:val="fr-FR"/>
              </w:rPr>
            </w:r>
          </w:p>
          <w:p>
            <w:pPr>
              <w:pStyle w:val="CVNormal"/>
              <w:rPr>
                <w:lang w:val="fr-FR"/>
              </w:rPr>
            </w:pPr>
            <w:r>
              <w:rPr>
                <w:lang w:val="fr-FR"/>
              </w:rPr>
              <w:t>Le manque de documentation en Néerlandais constitue la raison principale. En effet, la condition nécessaire à l'acceptation d'un ensemble software par les institutions officielles n'est autre que sa disponibilité et celle de sa documentation en Néerlandais et même, en Belgique, dans les deux langues nationales.</w:t>
            </w:r>
          </w:p>
          <w:p>
            <w:pPr>
              <w:pStyle w:val="CVNormal"/>
              <w:ind w:left="0" w:right="113" w:hanging="0"/>
              <w:rPr>
                <w:lang w:val="fr-FR"/>
              </w:rPr>
            </w:pPr>
            <w:r>
              <w:rPr>
                <w:lang w:val="fr-FR"/>
              </w:rPr>
            </w:r>
          </w:p>
          <w:p>
            <w:pPr>
              <w:pStyle w:val="CVNormal"/>
              <w:ind w:left="0" w:right="113" w:hanging="0"/>
              <w:rPr>
                <w:lang w:val="fr-FR"/>
              </w:rPr>
            </w:pPr>
            <w:r>
              <w:rPr>
                <w:lang w:val="fr-FR"/>
              </w:rPr>
            </w:r>
          </w:p>
          <w:p>
            <w:pPr>
              <w:pStyle w:val="CVNormal"/>
              <w:numPr>
                <w:ilvl w:val="0"/>
                <w:numId w:val="19"/>
              </w:numPr>
              <w:rPr>
                <w:lang w:val="fr-FR"/>
              </w:rPr>
            </w:pPr>
            <w:r>
              <w:rPr>
                <w:lang w:val="fr-FR"/>
              </w:rPr>
              <w:t>Traduction de la documentation NL =&gt; FR.</w:t>
            </w:r>
          </w:p>
          <w:p>
            <w:pPr>
              <w:pStyle w:val="CVNormal"/>
              <w:numPr>
                <w:ilvl w:val="0"/>
                <w:numId w:val="19"/>
              </w:numPr>
              <w:rPr>
                <w:lang w:val="fr-FR"/>
              </w:rPr>
            </w:pPr>
            <w:r>
              <w:rPr>
                <w:lang w:val="fr-FR"/>
              </w:rPr>
              <w:t>Mise en ligne de la version française</w:t>
            </w:r>
          </w:p>
          <w:p>
            <w:pPr>
              <w:pStyle w:val="CVNormal"/>
              <w:rPr>
                <w:lang w:val="fr-FR"/>
              </w:rPr>
            </w:pPr>
            <w:r>
              <w:rPr>
                <w:lang w:val="fr-FR"/>
              </w:rPr>
            </w:r>
          </w:p>
          <w:p>
            <w:pPr>
              <w:pStyle w:val="CVNormal"/>
              <w:rPr/>
            </w:pPr>
            <w:r>
              <w:rPr>
                <w:rFonts w:cs="Droid Sans" w:ascii="Droid Sans" w:hAnsi="Droid Sans"/>
                <w:sz w:val="18"/>
                <w:szCs w:val="18"/>
                <w:lang w:val="fr-FR"/>
              </w:rPr>
              <w:t xml:space="preserve">Documentation  à voir ici : </w:t>
            </w:r>
            <w:r>
              <w:rPr>
                <w:rFonts w:cs="Droid Sans" w:ascii="Droid Sans" w:hAnsi="Droid Sans"/>
                <w:b w:val="false"/>
                <w:i w:val="false"/>
                <w:caps w:val="false"/>
                <w:smallCaps w:val="false"/>
                <w:color w:val="1155CC"/>
                <w:spacing w:val="0"/>
                <w:sz w:val="18"/>
                <w:szCs w:val="18"/>
                <w:lang w:val="fr-FR"/>
              </w:rPr>
              <w:t xml:space="preserve"> </w:t>
            </w:r>
            <w:hyperlink r:id="rId2">
              <w:r>
                <w:rPr>
                  <w:rStyle w:val="LienInternet"/>
                  <w:rFonts w:cs="Droid Sans" w:ascii="Droid Sans" w:hAnsi="Droid Sans"/>
                  <w:b w:val="false"/>
                  <w:i w:val="false"/>
                  <w:caps w:val="false"/>
                  <w:smallCaps w:val="false"/>
                  <w:spacing w:val="0"/>
                  <w:sz w:val="18"/>
                  <w:szCs w:val="18"/>
                  <w:lang w:val="fr-FR"/>
                </w:rPr>
                <w:t>http://tille.garrels.be/training/drupal-fr/</w:t>
              </w:r>
            </w:hyperlink>
          </w:p>
          <w:p>
            <w:pPr>
              <w:pStyle w:val="CVNormal"/>
              <w:rPr>
                <w:lang w:val="fr-FR"/>
              </w:rPr>
            </w:pPr>
            <w:r>
              <w:rPr>
                <w:lang w:val="fr-FR"/>
              </w:rPr>
            </w:r>
          </w:p>
          <w:p>
            <w:pPr>
              <w:pStyle w:val="CVNormal"/>
              <w:rPr>
                <w:lang w:val="fr-FR"/>
              </w:rPr>
            </w:pPr>
            <w:r>
              <w:rPr>
                <w:lang w:val="fr-FR"/>
              </w:rPr>
              <w:t>Environnement :</w:t>
            </w:r>
          </w:p>
          <w:p>
            <w:pPr>
              <w:pStyle w:val="CVNormal"/>
              <w:rPr>
                <w:lang w:val="fr-FR"/>
              </w:rPr>
            </w:pPr>
            <w:r>
              <w:rPr>
                <w:lang w:val="fr-FR"/>
              </w:rPr>
              <w:t>Drupal, NL, FR</w:t>
            </w:r>
          </w:p>
          <w:p>
            <w:pPr>
              <w:pStyle w:val="CVNormal"/>
              <w:rPr>
                <w:lang w:val="fr-FR"/>
              </w:rPr>
            </w:pPr>
            <w:r>
              <w:rPr>
                <w:lang w:val="fr-FR"/>
              </w:rPr>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PACTech</w:t>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Tutoriel</w:t>
            </w:r>
          </w:p>
        </w:tc>
      </w:tr>
    </w:tbl>
    <w:p>
      <w:pPr>
        <w:pStyle w:val="Normal"/>
        <w:rPr>
          <w:lang w:val="fr-FR"/>
        </w:rPr>
      </w:pPr>
      <w:r>
        <w:rPr>
          <w:lang w:val="fr-FR"/>
        </w:rPr>
      </w:r>
      <w:r>
        <w:br w:type="page"/>
      </w:r>
    </w:p>
    <w:p>
      <w:pPr>
        <w:pStyle w:val="Corpsdetexte"/>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1</w:t>
            </w:r>
            <w:r>
              <w:rPr>
                <w:b/>
                <w:u w:val="single"/>
                <w:lang w:val="fr-FR"/>
              </w:rPr>
              <w:t>3 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Projet académique et Mémoire de Licence Informatique</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03/2002 – 10/2004</w:t>
            </w:r>
          </w:p>
          <w:p>
            <w:pPr>
              <w:pStyle w:val="CVNormal"/>
              <w:rPr>
                <w:lang w:val="fr-FR"/>
              </w:rPr>
            </w:pPr>
            <w:r>
              <w:rPr>
                <w:lang w:val="fr-FR"/>
              </w:rPr>
              <w:t>2 ans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Analyste et Senior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numPr>
                <w:ilvl w:val="0"/>
                <w:numId w:val="19"/>
              </w:numPr>
              <w:rPr>
                <w:lang w:val="fr-FR"/>
              </w:rPr>
            </w:pPr>
            <w:r>
              <w:rPr>
                <w:lang w:val="fr-FR"/>
              </w:rPr>
              <w:t>JAVA pratique sur base d’un projet dans le cadre académique : Ordonnancement EDF des tâches périodiques pour des systèmes monoprocesseurs et temps réel.</w:t>
            </w:r>
          </w:p>
          <w:p>
            <w:pPr>
              <w:pStyle w:val="CVNormal"/>
              <w:numPr>
                <w:ilvl w:val="0"/>
                <w:numId w:val="19"/>
              </w:numPr>
              <w:rPr>
                <w:lang w:val="fr-FR"/>
              </w:rPr>
            </w:pPr>
            <w:r>
              <w:rPr>
                <w:lang w:val="fr-FR"/>
              </w:rPr>
              <w:t>Script Unix</w:t>
            </w:r>
          </w:p>
          <w:p>
            <w:pPr>
              <w:pStyle w:val="CVNormal"/>
              <w:numPr>
                <w:ilvl w:val="0"/>
                <w:numId w:val="19"/>
              </w:numPr>
              <w:rPr>
                <w:lang w:val="fr-FR"/>
              </w:rPr>
            </w:pPr>
            <w:r>
              <w:rPr>
                <w:lang w:val="fr-FR"/>
              </w:rPr>
              <w:t>Documentations diverses dans le domaine informatique.</w:t>
            </w:r>
          </w:p>
          <w:p>
            <w:pPr>
              <w:pStyle w:val="CVNormal"/>
              <w:numPr>
                <w:ilvl w:val="0"/>
                <w:numId w:val="19"/>
              </w:numPr>
              <w:rPr>
                <w:lang w:val="fr-FR"/>
              </w:rPr>
            </w:pPr>
            <w:r>
              <w:rPr>
                <w:rFonts w:cs="Times New Roman"/>
                <w:b/>
                <w:bCs/>
                <w:lang w:val="fr-FR"/>
              </w:rPr>
              <w:t>Cours de licence</w:t>
            </w:r>
            <w:r>
              <w:rPr>
                <w:rFonts w:cs="Times New Roman"/>
                <w:lang w:val="fr-FR"/>
              </w:rPr>
              <w:t> : terminés le 16 octobre 2004.</w:t>
            </w:r>
          </w:p>
          <w:p>
            <w:pPr>
              <w:pStyle w:val="CVNormal"/>
              <w:rPr>
                <w:lang w:val="fr-FR"/>
              </w:rPr>
            </w:pPr>
            <w:r>
              <w:rPr>
                <w:rFonts w:cs="Times New Roman"/>
                <w:lang w:val="fr-FR"/>
              </w:rPr>
              <w:t xml:space="preserve">Sujet mémoire : </w:t>
            </w:r>
            <w:r>
              <w:rPr>
                <w:rFonts w:cs="Times New Roman"/>
                <w:b/>
                <w:bCs/>
                <w:lang w:val="fr-FR"/>
              </w:rPr>
              <w:t>Gestion des dossiers des candidats aux études en Licence Informatique à l’Université Mons Hainaut (UMH) à Charleroi de la demande d’inscription à l’obtention du diplôme de licence</w:t>
            </w:r>
            <w:r>
              <w:rPr>
                <w:lang w:val="fr-FR"/>
              </w:rPr>
              <w:t>.</w:t>
            </w:r>
          </w:p>
          <w:p>
            <w:pPr>
              <w:pStyle w:val="CVNormal"/>
              <w:rPr>
                <w:rFonts w:cs="Times New Roman"/>
                <w:lang w:val="fr-FR"/>
              </w:rPr>
            </w:pPr>
            <w:r>
              <w:rPr>
                <w:rFonts w:cs="Times New Roman"/>
                <w:lang w:val="fr-FR"/>
              </w:rPr>
              <w:t xml:space="preserve">Le principe de la gestion des dossiers est de centraliser les informations, permettre leur classement, garder une trace des décisions et, permettre un accès délocalisé,... D'autres aspects sont à considérer : les mails automatiques aux candidats, aux professeurs, les lettres types à envoyer aux étudiants, … </w:t>
            </w:r>
          </w:p>
          <w:p>
            <w:pPr>
              <w:pStyle w:val="CVNormal"/>
              <w:rPr>
                <w:lang w:val="fr-FR"/>
              </w:rPr>
            </w:pPr>
            <w:r>
              <w:rPr>
                <w:lang w:val="fr-FR"/>
              </w:rPr>
              <w:t>L’application doit permettre une gestion à distance des étudiants, de leurs notes, diplômes, statuts, congés éducations, dispenses, …</w:t>
            </w:r>
          </w:p>
          <w:p>
            <w:pPr>
              <w:pStyle w:val="CVNormal"/>
              <w:rPr>
                <w:lang w:val="fr-FR"/>
              </w:rPr>
            </w:pPr>
            <w:r>
              <w:rPr>
                <w:lang w:val="fr-FR"/>
              </w:rPr>
              <w:t>Elle doit non seulement bénéficier des technologies de télécommunication avancées mais aussi être sécurisée car elle doit être accessible par internet et être aussi bien utilisable par l’Université de Mons et ses différents sites nettement celui de Charleroi mais également par l’Université Libre de Bruxelles.</w:t>
            </w:r>
          </w:p>
          <w:p>
            <w:pPr>
              <w:pStyle w:val="CVNormal"/>
              <w:rPr>
                <w:lang w:val="fr-FR"/>
              </w:rPr>
            </w:pPr>
            <w:r>
              <w:rPr>
                <w:lang w:val="fr-FR"/>
              </w:rPr>
            </w:r>
          </w:p>
          <w:p>
            <w:pPr>
              <w:pStyle w:val="CVNormal"/>
              <w:rPr>
                <w:lang w:val="fr-FR"/>
              </w:rPr>
            </w:pPr>
            <w:r>
              <w:rPr>
                <w:lang w:val="fr-FR"/>
              </w:rPr>
              <w:t>Projet fait totalement en PHP</w:t>
            </w:r>
          </w:p>
          <w:p>
            <w:pPr>
              <w:pStyle w:val="CVNormal"/>
              <w:rPr>
                <w:lang w:val="fr-FR"/>
              </w:rPr>
            </w:pPr>
            <w:r>
              <w:rPr>
                <w:lang w:val="fr-FR"/>
              </w:rPr>
            </w:r>
          </w:p>
          <w:p>
            <w:pPr>
              <w:pStyle w:val="CVNormal"/>
              <w:rPr>
                <w:lang w:val="fr-FR"/>
              </w:rPr>
            </w:pPr>
            <w:r>
              <w:rPr>
                <w:rFonts w:cs="Droid Sans" w:ascii="Droid Sans" w:hAnsi="Droid Sans"/>
                <w:sz w:val="18"/>
                <w:szCs w:val="18"/>
                <w:lang w:val="fr-FR"/>
              </w:rPr>
              <w:t xml:space="preserve">Mémoire à voir ici : </w:t>
            </w:r>
            <w:r>
              <w:rPr>
                <w:rFonts w:cs="Droid Sans;sans-serif" w:ascii="Droid Sans;sans-serif" w:hAnsi="Droid Sans;sans-serif"/>
                <w:b w:val="false"/>
                <w:i w:val="false"/>
                <w:caps w:val="false"/>
                <w:smallCaps w:val="false"/>
                <w:color w:val="1155CC"/>
                <w:spacing w:val="0"/>
                <w:sz w:val="18"/>
                <w:szCs w:val="18"/>
                <w:lang w:val="fr-FR"/>
              </w:rPr>
              <w:t>http://bit.ly/1VGvmdZ</w:t>
            </w:r>
          </w:p>
          <w:p>
            <w:pPr>
              <w:pStyle w:val="CVNormal"/>
              <w:rPr>
                <w:lang w:val="fr-FR"/>
              </w:rPr>
            </w:pPr>
            <w:r>
              <w:rPr>
                <w:lang w:val="fr-FR"/>
              </w:rPr>
            </w:r>
          </w:p>
          <w:p>
            <w:pPr>
              <w:pStyle w:val="CVNormal"/>
              <w:rPr>
                <w:lang w:val="fr-FR"/>
              </w:rPr>
            </w:pPr>
            <w:r>
              <w:rPr>
                <w:lang w:val="fr-FR"/>
              </w:rPr>
              <w:t>Environnement :</w:t>
            </w:r>
          </w:p>
          <w:p>
            <w:pPr>
              <w:pStyle w:val="CVNormal"/>
              <w:rPr>
                <w:lang w:val="fr-FR"/>
              </w:rPr>
            </w:pPr>
            <w:r>
              <w:rPr>
                <w:lang w:val="fr-FR"/>
              </w:rPr>
              <w:t xml:space="preserve">Analyse complète : UML, OMT </w:t>
            </w:r>
          </w:p>
          <w:p>
            <w:pPr>
              <w:pStyle w:val="CVNormal"/>
              <w:rPr>
                <w:lang w:val="fr-FR"/>
              </w:rPr>
            </w:pPr>
            <w:r>
              <w:rPr>
                <w:rFonts w:cs="Times New Roman"/>
                <w:lang w:val="fr-FR"/>
              </w:rPr>
              <w:t xml:space="preserve">Base de données </w:t>
            </w:r>
            <w:r>
              <w:rPr>
                <w:rFonts w:cs="Times New Roman"/>
                <w:b/>
                <w:lang w:val="fr-FR"/>
              </w:rPr>
              <w:t>MySql</w:t>
            </w:r>
          </w:p>
          <w:p>
            <w:pPr>
              <w:pStyle w:val="CVNormal"/>
              <w:rPr>
                <w:lang w:val="fr-FR"/>
              </w:rPr>
            </w:pPr>
            <w:r>
              <w:rPr>
                <w:rFonts w:cs="Times New Roman"/>
                <w:bCs/>
                <w:lang w:val="fr-FR"/>
              </w:rPr>
              <w:t>Serveur</w:t>
            </w:r>
            <w:r>
              <w:rPr>
                <w:rFonts w:cs="Times New Roman"/>
                <w:b/>
                <w:lang w:val="fr-FR"/>
              </w:rPr>
              <w:t xml:space="preserve"> Apache</w:t>
            </w:r>
            <w:r>
              <w:rPr>
                <w:rFonts w:cs="Times New Roman"/>
                <w:lang w:val="fr-FR"/>
              </w:rPr>
              <w:t xml:space="preserve"> </w:t>
            </w:r>
          </w:p>
          <w:p>
            <w:pPr>
              <w:pStyle w:val="CVNormal"/>
              <w:rPr>
                <w:lang w:val="fr-FR"/>
              </w:rPr>
            </w:pPr>
            <w:r>
              <w:rPr>
                <w:rFonts w:cs="Times New Roman"/>
                <w:bCs/>
                <w:lang w:val="fr-FR"/>
              </w:rPr>
              <w:t>Langage</w:t>
            </w:r>
            <w:r>
              <w:rPr>
                <w:rFonts w:cs="Times New Roman"/>
                <w:b/>
                <w:lang w:val="fr-FR"/>
              </w:rPr>
              <w:t xml:space="preserve"> PHP Objet</w:t>
            </w:r>
            <w:r>
              <w:rPr>
                <w:rFonts w:cs="Times New Roman"/>
                <w:lang w:val="fr-FR"/>
              </w:rPr>
              <w:t xml:space="preserve">, langage de style </w:t>
            </w:r>
            <w:r>
              <w:rPr>
                <w:rFonts w:cs="Times New Roman"/>
                <w:b/>
                <w:bCs/>
                <w:lang w:val="fr-FR"/>
              </w:rPr>
              <w:t>CSS</w:t>
            </w:r>
          </w:p>
          <w:p>
            <w:pPr>
              <w:pStyle w:val="CVNormal"/>
              <w:rPr>
                <w:lang w:val="fr-FR"/>
              </w:rPr>
            </w:pPr>
            <w:r>
              <w:rPr>
                <w:rFonts w:cs="Times New Roman"/>
                <w:lang w:val="fr-FR"/>
              </w:rPr>
              <w:t>Sécurité par</w:t>
            </w:r>
            <w:r>
              <w:rPr>
                <w:rFonts w:cs="Times New Roman"/>
                <w:b/>
                <w:lang w:val="fr-FR"/>
              </w:rPr>
              <w:t xml:space="preserve"> cryptage local </w:t>
            </w:r>
            <w:r>
              <w:rPr>
                <w:rFonts w:cs="Times New Roman"/>
                <w:lang w:val="fr-FR"/>
              </w:rPr>
              <w:t>des données sensibles comme les mots de passe et la mise en place</w:t>
            </w:r>
            <w:r>
              <w:rPr>
                <w:rFonts w:cs="Times New Roman"/>
                <w:b/>
                <w:lang w:val="fr-FR"/>
              </w:rPr>
              <w:t xml:space="preserve"> des sessions</w:t>
            </w:r>
            <w:r>
              <w:rPr>
                <w:rFonts w:cs="Times New Roman"/>
                <w:lang w:val="fr-FR"/>
              </w:rPr>
              <w:t xml:space="preserve">, informations sur la sécurité basée sur </w:t>
            </w:r>
            <w:r>
              <w:rPr>
                <w:rFonts w:cs="Times New Roman"/>
                <w:b/>
                <w:lang w:val="fr-FR"/>
              </w:rPr>
              <w:t>SSL/SSH</w:t>
            </w:r>
          </w:p>
          <w:p>
            <w:pPr>
              <w:pStyle w:val="CVNormal"/>
              <w:rPr>
                <w:lang w:val="fr-FR"/>
              </w:rPr>
            </w:pPr>
            <w:r>
              <w:rPr>
                <w:lang w:val="fr-FR"/>
              </w:rPr>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Forem formation</w:t>
            </w:r>
          </w:p>
          <w:p>
            <w:pPr>
              <w:pStyle w:val="CVNormal"/>
              <w:rPr>
                <w:lang w:val="fr-FR"/>
              </w:rPr>
            </w:pPr>
            <w:r>
              <w:rPr>
                <w:lang w:val="fr-FR"/>
              </w:rPr>
              <w:t>Sans emploi : pause pour faire la licence</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Académique</w:t>
            </w:r>
          </w:p>
        </w:tc>
      </w:tr>
    </w:tbl>
    <w:r>
      <w:br w:type="page"/>
    </w:r>
    <w:p>
      <w:pPr>
        <w:pStyle w:val="Normal"/>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1</w:t>
            </w:r>
            <w:r>
              <w:rPr>
                <w:b/>
                <w:u w:val="single"/>
                <w:lang w:val="fr-FR"/>
              </w:rPr>
              <w:t>4</w:t>
            </w:r>
            <w:r>
              <w:rPr>
                <w:b/>
                <w:u w:val="single"/>
                <w:lang w:val="fr-FR"/>
              </w:rPr>
              <w:t> </w:t>
            </w:r>
          </w:p>
        </w:tc>
        <w:tc>
          <w:tcPr>
            <w:tcW w:w="7655" w:type="dxa"/>
            <w:tcBorders>
              <w:left w:val="single" w:sz="2" w:space="0" w:color="000000"/>
            </w:tcBorders>
            <w:shd w:fill="auto" w:val="clear"/>
            <w:tcMar>
              <w:left w:w="-1" w:type="dxa"/>
            </w:tcMar>
          </w:tcPr>
          <w:p>
            <w:pPr>
              <w:pStyle w:val="CVNormal"/>
              <w:jc w:val="both"/>
              <w:rPr>
                <w:lang w:val="fr-FR"/>
              </w:rPr>
            </w:pPr>
            <w:r>
              <w:rPr>
                <w:rFonts w:cs="Tahoma"/>
                <w:b/>
                <w:bCs/>
                <w:u w:val="single"/>
                <w:lang w:val="fr-FR"/>
              </w:rPr>
              <w:t xml:space="preserve">Projet AIB-VINCOTTE </w:t>
            </w:r>
            <w:r>
              <w:rPr>
                <w:rFonts w:cs="Tahoma"/>
                <w:b/>
                <w:bCs/>
                <w:u w:val="single"/>
                <w:lang w:val="fr-FR"/>
              </w:rPr>
              <w:t>Certification</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03/2001 – 11/2002</w:t>
            </w:r>
          </w:p>
          <w:p>
            <w:pPr>
              <w:pStyle w:val="CVNormal"/>
              <w:rPr>
                <w:lang w:val="fr-FR"/>
              </w:rPr>
            </w:pPr>
            <w:r>
              <w:rPr>
                <w:lang w:val="fr-FR"/>
              </w:rPr>
              <w:t>9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Analyste et Senior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lang w:val="fr-FR"/>
              </w:rPr>
              <w:t>Société internationale domaine industriel. Participation au développement d’un logiciel d’acquisition et de traitement en temps réel des signaux venus des automates</w:t>
            </w:r>
          </w:p>
          <w:p>
            <w:pPr>
              <w:pStyle w:val="CVNormal"/>
              <w:rPr>
                <w:lang w:val="fr-FR"/>
              </w:rPr>
            </w:pPr>
            <w:r>
              <w:rPr>
                <w:lang w:val="fr-FR"/>
              </w:rPr>
            </w:r>
          </w:p>
          <w:p>
            <w:pPr>
              <w:pStyle w:val="CVNormal"/>
              <w:rPr>
                <w:lang w:val="fr-FR"/>
              </w:rPr>
            </w:pPr>
            <w:r>
              <w:rPr>
                <w:lang w:val="fr-FR"/>
              </w:rPr>
              <w:t xml:space="preserve">AIB-VINCOTTE  s’occupe des contrôles sur des installations de différents appareils, de la simple installation électrique ménagère aux centrales nucléaires. </w:t>
            </w:r>
          </w:p>
          <w:p>
            <w:pPr>
              <w:pStyle w:val="CVNormal"/>
              <w:rPr>
                <w:lang w:val="fr-FR"/>
              </w:rPr>
            </w:pPr>
            <w:r>
              <w:rPr>
                <w:lang w:val="fr-FR"/>
              </w:rPr>
              <w:t>Le projet destiné à faciliter cette mission consistait en l’automatisation de ce contrôle, notamment par  la création et l’édition de rapports pour les clients ainsi que la gestion et inventaire de leurs appareils. C’est à cette dernière partie que s’attachait  ma mission.</w:t>
            </w:r>
          </w:p>
          <w:p>
            <w:pPr>
              <w:pStyle w:val="CVNormal"/>
              <w:rPr>
                <w:lang w:val="fr-FR"/>
              </w:rPr>
            </w:pPr>
            <w:r>
              <w:rPr>
                <w:lang w:val="fr-FR"/>
              </w:rPr>
            </w:r>
          </w:p>
          <w:p>
            <w:pPr>
              <w:pStyle w:val="CVNormal"/>
              <w:rPr>
                <w:lang w:val="fr-FR"/>
              </w:rPr>
            </w:pPr>
            <w:r>
              <w:rPr>
                <w:lang w:val="fr-FR"/>
              </w:rPr>
              <w:t>Environnement :</w:t>
            </w:r>
          </w:p>
          <w:p>
            <w:pPr>
              <w:pStyle w:val="CVNormal"/>
              <w:rPr>
                <w:lang w:val="fr-FR"/>
              </w:rPr>
            </w:pPr>
            <w:r>
              <w:rPr>
                <w:lang w:val="fr-FR"/>
              </w:rPr>
              <w:t>Oracle, Power Builder, OS : Windows nt, Power Builder comme langage de programmation, le travail se déroulait autour d’un framework</w:t>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Consultant GFI BENELUX</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Employée </w:t>
            </w:r>
            <w:r>
              <w:rPr>
                <w:lang w:val="fr-FR"/>
              </w:rPr>
              <w:t>Consultance IT</w:t>
            </w:r>
          </w:p>
          <w:p>
            <w:pPr>
              <w:pStyle w:val="CVNormal"/>
              <w:rPr>
                <w:lang w:val="fr-FR"/>
              </w:rPr>
            </w:pPr>
            <w:r>
              <w:rPr>
                <w:lang w:val="fr-FR"/>
              </w:rPr>
              <w:t>Secteur Industriel</w:t>
            </w:r>
          </w:p>
        </w:tc>
      </w:tr>
    </w:tbl>
    <w:r>
      <w:br w:type="page"/>
    </w:r>
    <w:p>
      <w:pPr>
        <w:pStyle w:val="Normal"/>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1</w:t>
            </w:r>
            <w:r>
              <w:rPr>
                <w:b/>
                <w:u w:val="single"/>
                <w:lang w:val="fr-FR"/>
              </w:rPr>
              <w:t>5 </w:t>
            </w:r>
          </w:p>
        </w:tc>
        <w:tc>
          <w:tcPr>
            <w:tcW w:w="7655" w:type="dxa"/>
            <w:tcBorders>
              <w:left w:val="single" w:sz="2" w:space="0" w:color="000000"/>
            </w:tcBorders>
            <w:shd w:fill="auto" w:val="clear"/>
            <w:tcMar>
              <w:left w:w="-1" w:type="dxa"/>
            </w:tcMar>
          </w:tcPr>
          <w:p>
            <w:pPr>
              <w:pStyle w:val="CVNormal"/>
              <w:rPr/>
            </w:pPr>
            <w:r>
              <w:rPr>
                <w:b/>
                <w:u w:val="single"/>
                <w:lang w:val="fr-FR"/>
              </w:rPr>
              <w:t xml:space="preserve">Mission </w:t>
            </w:r>
            <w:r>
              <w:rPr>
                <w:rFonts w:cs="Tahoma"/>
                <w:b/>
                <w:bCs/>
                <w:caps w:val="false"/>
                <w:smallCaps w:val="false"/>
                <w:u w:val="single"/>
                <w:lang w:val="fr-FR"/>
              </w:rPr>
              <w:t xml:space="preserve"> ABB </w:t>
            </w:r>
            <w:r>
              <w:rPr/>
              <w:t>(ASEA Brown Boveri)</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04/2001 –11/2001</w:t>
            </w:r>
          </w:p>
          <w:p>
            <w:pPr>
              <w:pStyle w:val="CVNormal"/>
              <w:rPr>
                <w:lang w:val="fr-FR"/>
              </w:rPr>
            </w:pPr>
            <w:r>
              <w:rPr>
                <w:lang w:val="fr-FR"/>
              </w:rPr>
              <w:t>7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Analyste et Senior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lang w:val="fr-FR"/>
              </w:rPr>
              <w:t xml:space="preserve">Société internationale domaine industriel. Participation au développement d’un logiciel d’acquisition et de traitement en temps réel des signaux venus des automates des chaînes de production industrielle. </w:t>
            </w:r>
          </w:p>
          <w:p>
            <w:pPr>
              <w:pStyle w:val="CVNormal"/>
              <w:rPr>
                <w:lang w:val="fr-FR"/>
              </w:rPr>
            </w:pPr>
            <w:r>
              <w:rPr>
                <w:lang w:val="fr-FR"/>
              </w:rPr>
            </w:r>
          </w:p>
          <w:p>
            <w:pPr>
              <w:pStyle w:val="CVNormal"/>
              <w:rPr>
                <w:lang w:val="fr-FR"/>
              </w:rPr>
            </w:pPr>
            <w:r>
              <w:rPr>
                <w:lang w:val="fr-FR"/>
              </w:rPr>
              <w:t>ABB est une société internationale implantée surtout dans le domaine industriel. Le travail était basé sur le développement d’un logiciel d’acquisition et de traitement des signaux venus des automates des chaînes de production.  Ce logiciel qui permet un traitement temps réel, aide les entreprises qui en dispose à suivre et à améliorer leur production. Il offre une meilleure connaissance de la vitesse des machines, des temps d’arrêt et leurs causes ainsi que d’autres anomalies sur des machines de la chaîne de production.</w:t>
            </w:r>
          </w:p>
          <w:p>
            <w:pPr>
              <w:pStyle w:val="CVNormal"/>
              <w:rPr>
                <w:lang w:val="fr-FR"/>
              </w:rPr>
            </w:pPr>
            <w:r>
              <w:rPr>
                <w:rFonts w:cs="Times New Roman"/>
                <w:lang w:val="fr-FR"/>
              </w:rPr>
              <w:t xml:space="preserve">La plate-forme de travail était </w:t>
            </w:r>
            <w:r>
              <w:rPr>
                <w:rFonts w:cs="Times New Roman"/>
                <w:b/>
                <w:lang w:val="fr-FR"/>
              </w:rPr>
              <w:t>WINDOWS NT</w:t>
            </w:r>
            <w:r>
              <w:rPr>
                <w:rFonts w:cs="Times New Roman"/>
                <w:lang w:val="fr-FR"/>
              </w:rPr>
              <w:t xml:space="preserve">. Le langage de programmation était </w:t>
            </w:r>
            <w:r>
              <w:rPr>
                <w:rFonts w:cs="Times New Roman"/>
                <w:b/>
                <w:lang w:val="fr-FR"/>
              </w:rPr>
              <w:t>VISUAL C++.</w:t>
            </w:r>
          </w:p>
          <w:p>
            <w:pPr>
              <w:pStyle w:val="CVNormal"/>
              <w:rPr>
                <w:lang w:val="fr-FR"/>
              </w:rPr>
            </w:pPr>
            <w:r>
              <w:rPr>
                <w:lang w:val="fr-FR"/>
              </w:rPr>
              <w:t>Autres expériences à l’occasion de ce projet: Visite de deux chaînes de production en pleine activité.</w:t>
            </w:r>
          </w:p>
          <w:p>
            <w:pPr>
              <w:pStyle w:val="CVNormal"/>
              <w:rPr>
                <w:lang w:val="fr-FR"/>
              </w:rPr>
            </w:pPr>
            <w:r>
              <w:rPr>
                <w:lang w:val="fr-FR"/>
              </w:rPr>
              <w:t>Suite aux restructurations internes chez ABB (déménagement de la branche de Belgique à l’étranger) le projet a été écourté.</w:t>
            </w:r>
          </w:p>
          <w:p>
            <w:pPr>
              <w:pStyle w:val="CVNormal"/>
              <w:rPr>
                <w:lang w:val="fr-FR"/>
              </w:rPr>
            </w:pPr>
            <w:r>
              <w:rPr>
                <w:lang w:val="fr-FR"/>
              </w:rPr>
            </w:r>
          </w:p>
          <w:p>
            <w:pPr>
              <w:pStyle w:val="CVNormal"/>
              <w:rPr>
                <w:lang w:val="fr-FR"/>
              </w:rPr>
            </w:pPr>
            <w:r>
              <w:rPr>
                <w:lang w:val="fr-FR"/>
              </w:rPr>
              <w:t>Environnement :</w:t>
            </w:r>
          </w:p>
          <w:p>
            <w:pPr>
              <w:pStyle w:val="CVNormal"/>
              <w:rPr>
                <w:lang w:val="fr-FR"/>
              </w:rPr>
            </w:pPr>
            <w:r>
              <w:rPr>
                <w:lang w:val="fr-FR"/>
              </w:rPr>
              <w:t>UML</w:t>
            </w:r>
          </w:p>
          <w:p>
            <w:pPr>
              <w:pStyle w:val="CVNormal"/>
              <w:rPr>
                <w:rFonts w:cs="Arial"/>
                <w:bCs/>
                <w:lang w:val="fr-FR"/>
              </w:rPr>
            </w:pPr>
            <w:r>
              <w:rPr>
                <w:rFonts w:cs="Arial"/>
                <w:bCs/>
                <w:lang w:val="fr-FR"/>
              </w:rPr>
              <w:t>Visual C++</w:t>
            </w:r>
          </w:p>
          <w:p>
            <w:pPr>
              <w:pStyle w:val="CVNormal"/>
              <w:rPr>
                <w:lang w:val="fr-FR"/>
              </w:rPr>
            </w:pPr>
            <w:r>
              <w:rPr>
                <w:lang w:val="fr-FR"/>
              </w:rPr>
              <w:t>OS: Windows NT</w:t>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GFI BENELUX</w:t>
            </w:r>
          </w:p>
          <w:p>
            <w:pPr>
              <w:pStyle w:val="CVNormal"/>
              <w:rPr>
                <w:rFonts w:cs="Tahoma"/>
                <w:b/>
                <w:b/>
                <w:bCs/>
                <w:caps w:val="false"/>
                <w:smallCaps w:val="false"/>
                <w:lang w:val="fr-FR"/>
              </w:rPr>
            </w:pPr>
            <w:r>
              <w:rPr>
                <w:rFonts w:cs="Tahoma"/>
                <w:b/>
                <w:bCs/>
                <w:caps w:val="false"/>
                <w:smallCaps w:val="false"/>
                <w:lang w:val="fr-FR"/>
              </w:rPr>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Employée </w:t>
            </w:r>
            <w:r>
              <w:rPr>
                <w:lang w:val="fr-FR"/>
              </w:rPr>
              <w:t>Consultance IT</w:t>
            </w:r>
          </w:p>
          <w:p>
            <w:pPr>
              <w:pStyle w:val="CVNormal"/>
              <w:rPr>
                <w:lang w:val="fr-FR"/>
              </w:rPr>
            </w:pPr>
            <w:r>
              <w:rPr>
                <w:lang w:val="fr-FR"/>
              </w:rPr>
              <w:t>Secteur Industriel</w:t>
            </w:r>
          </w:p>
        </w:tc>
      </w:tr>
    </w:tbl>
    <w:r>
      <w:br w:type="page"/>
    </w:r>
    <w:p>
      <w:pPr>
        <w:pStyle w:val="Normal"/>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Normal"/>
              <w:snapToGrid w:val="false"/>
              <w:jc w:val="right"/>
              <w:rPr>
                <w:sz w:val="22"/>
                <w:szCs w:val="22"/>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nr.1</w:t>
            </w:r>
            <w:r>
              <w:rPr>
                <w:b/>
                <w:sz w:val="22"/>
                <w:szCs w:val="22"/>
                <w:u w:val="single"/>
                <w:lang w:val="fr-FR"/>
              </w:rPr>
              <w:t>6</w:t>
            </w:r>
          </w:p>
        </w:tc>
        <w:tc>
          <w:tcPr>
            <w:tcW w:w="7655" w:type="dxa"/>
            <w:tcBorders>
              <w:left w:val="single" w:sz="2" w:space="0" w:color="000000"/>
            </w:tcBorders>
            <w:shd w:fill="auto" w:val="clear"/>
            <w:tcMar>
              <w:left w:w="-1" w:type="dxa"/>
            </w:tcMar>
          </w:tcPr>
          <w:p>
            <w:pPr>
              <w:pStyle w:val="CVNormal"/>
              <w:jc w:val="both"/>
              <w:rPr>
                <w:lang w:val="fr-FR"/>
              </w:rPr>
            </w:pPr>
            <w:r>
              <w:rPr>
                <w:b/>
                <w:u w:val="single"/>
                <w:lang w:val="fr-FR"/>
              </w:rPr>
              <w:t>M</w:t>
            </w:r>
            <w:r>
              <w:rPr>
                <w:b/>
                <w:u w:val="single"/>
                <w:lang w:val="fr-FR"/>
              </w:rPr>
              <w:t>icroresearch</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04/1999 – 02/2001</w:t>
            </w:r>
          </w:p>
          <w:p>
            <w:pPr>
              <w:pStyle w:val="CVNormal"/>
              <w:rPr>
                <w:lang w:val="fr-FR"/>
              </w:rPr>
            </w:pPr>
            <w:r>
              <w:rPr>
                <w:lang w:val="fr-FR"/>
              </w:rPr>
              <w:t>2 ans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rFonts w:eastAsia="Arial Narrow" w:cs="Arial Narrow"/>
                <w:lang w:val="fr-FR"/>
              </w:rPr>
              <w:t xml:space="preserve"> </w:t>
            </w:r>
            <w:r>
              <w:rPr>
                <w:rFonts w:eastAsia="TimesNewRomanPS-BoldMT" w:cs="Tahoma"/>
                <w:lang w:val="fr-FR"/>
              </w:rPr>
              <w:t>Analyste-programmeur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lang w:val="fr-FR"/>
              </w:rPr>
              <w:t>Domaine des télécommunications.</w:t>
            </w:r>
          </w:p>
          <w:p>
            <w:pPr>
              <w:pStyle w:val="CVNormal"/>
              <w:numPr>
                <w:ilvl w:val="0"/>
                <w:numId w:val="20"/>
              </w:numPr>
              <w:rPr>
                <w:lang w:val="fr-FR"/>
              </w:rPr>
            </w:pPr>
            <w:r>
              <w:rPr>
                <w:lang w:val="fr-FR"/>
              </w:rPr>
              <w:t xml:space="preserve">Re-engineering de modules de collecte et analyse des rapports émis par les centraux téléphoniques ou des alarmes. </w:t>
            </w:r>
          </w:p>
          <w:p>
            <w:pPr>
              <w:pStyle w:val="CVNormal"/>
              <w:numPr>
                <w:ilvl w:val="0"/>
                <w:numId w:val="20"/>
              </w:numPr>
              <w:rPr>
                <w:lang w:val="fr-FR"/>
              </w:rPr>
            </w:pPr>
            <w:r>
              <w:rPr>
                <w:rFonts w:eastAsia="Arial Narrow" w:cs="Arial Narrow"/>
                <w:lang w:val="fr-FR"/>
              </w:rPr>
              <w:t xml:space="preserve"> </w:t>
            </w:r>
            <w:r>
              <w:rPr>
                <w:rFonts w:cs="Tahoma"/>
                <w:lang w:val="fr-FR"/>
              </w:rPr>
              <w:t>Etude et Développement d’un programme qui permet de récolter les informations ou de configurer les machines et outils à distance (gestion des alarmes).</w:t>
            </w:r>
          </w:p>
          <w:p>
            <w:pPr>
              <w:pStyle w:val="CVNormal"/>
              <w:rPr>
                <w:lang w:val="fr-FR"/>
              </w:rPr>
            </w:pPr>
            <w:r>
              <w:rPr>
                <w:lang w:val="fr-FR"/>
              </w:rPr>
              <w:t>Micro Research est une société informatique spécialisée dans le domaine des télécommunications.</w:t>
            </w:r>
          </w:p>
          <w:p>
            <w:pPr>
              <w:pStyle w:val="CVNormal"/>
              <w:rPr>
                <w:lang w:val="fr-FR"/>
              </w:rPr>
            </w:pPr>
            <w:r>
              <w:rPr>
                <w:lang w:val="fr-FR"/>
              </w:rPr>
              <w:t>Le travail se basait surtout au maintient des logiciels existants qui permettent de collecter les rapports émis par les centraux téléphoniques ou des alarmes, de les analyser et de les stocker dans des bases de données utilisées par des sociétés de télécommunication. Le maintient recouvrait :</w:t>
            </w:r>
          </w:p>
          <w:p>
            <w:pPr>
              <w:pStyle w:val="CVNormal"/>
              <w:numPr>
                <w:ilvl w:val="0"/>
                <w:numId w:val="21"/>
              </w:numPr>
              <w:rPr>
                <w:lang w:val="fr-FR"/>
              </w:rPr>
            </w:pPr>
            <w:r>
              <w:rPr>
                <w:lang w:val="fr-FR"/>
              </w:rPr>
              <w:t>Le développement de petits outils périphériques à l’Application pour en améliorer la performance.</w:t>
            </w:r>
          </w:p>
          <w:p>
            <w:pPr>
              <w:pStyle w:val="CVNormal"/>
              <w:numPr>
                <w:ilvl w:val="0"/>
                <w:numId w:val="21"/>
              </w:numPr>
              <w:rPr>
                <w:lang w:val="fr-FR"/>
              </w:rPr>
            </w:pPr>
            <w:r>
              <w:rPr>
                <w:rFonts w:cs="Times New Roman"/>
                <w:lang w:val="fr-FR"/>
              </w:rPr>
              <w:t xml:space="preserve">La modification de certains modules en utilisant des outils modernes comme le </w:t>
            </w:r>
            <w:r>
              <w:rPr>
                <w:rFonts w:cs="Times New Roman"/>
                <w:b/>
                <w:lang w:val="fr-FR"/>
              </w:rPr>
              <w:t>C++ et CORBA</w:t>
            </w:r>
            <w:r>
              <w:rPr>
                <w:rFonts w:cs="Times New Roman"/>
                <w:lang w:val="fr-FR"/>
              </w:rPr>
              <w:t>.</w:t>
            </w:r>
          </w:p>
          <w:p>
            <w:pPr>
              <w:pStyle w:val="CVNormal"/>
              <w:rPr>
                <w:lang w:val="fr-FR"/>
              </w:rPr>
            </w:pPr>
            <w:r>
              <w:rPr>
                <w:rFonts w:cs="Times New Roman"/>
                <w:lang w:val="fr-FR"/>
              </w:rPr>
              <w:t xml:space="preserve">La plate-forme de travail était </w:t>
            </w:r>
            <w:r>
              <w:rPr>
                <w:rFonts w:cs="Times New Roman"/>
                <w:b/>
                <w:lang w:val="fr-FR"/>
              </w:rPr>
              <w:t>UNIX.</w:t>
            </w:r>
            <w:r>
              <w:rPr>
                <w:rFonts w:cs="Times New Roman"/>
                <w:lang w:val="fr-FR"/>
              </w:rPr>
              <w:t xml:space="preserve"> Les langages de programmation étaient surtout le </w:t>
            </w:r>
            <w:r>
              <w:rPr>
                <w:rFonts w:cs="Times New Roman"/>
                <w:b/>
                <w:lang w:val="fr-FR"/>
              </w:rPr>
              <w:t>C et le C++.</w:t>
            </w:r>
          </w:p>
          <w:p>
            <w:pPr>
              <w:pStyle w:val="CVNormal"/>
              <w:rPr>
                <w:lang w:val="fr-FR"/>
              </w:rPr>
            </w:pPr>
            <w:r>
              <w:rPr>
                <w:lang w:val="fr-FR"/>
              </w:rPr>
            </w:r>
          </w:p>
          <w:p>
            <w:pPr>
              <w:pStyle w:val="CVNormal"/>
              <w:rPr>
                <w:lang w:val="fr-FR"/>
              </w:rPr>
            </w:pPr>
            <w:r>
              <w:rPr>
                <w:lang w:val="fr-FR"/>
              </w:rPr>
              <w:t>Autres occupations :</w:t>
            </w:r>
          </w:p>
          <w:p>
            <w:pPr>
              <w:pStyle w:val="CVNormal"/>
              <w:numPr>
                <w:ilvl w:val="0"/>
                <w:numId w:val="22"/>
              </w:numPr>
              <w:rPr>
                <w:lang w:val="fr-FR"/>
              </w:rPr>
            </w:pPr>
            <w:r>
              <w:rPr>
                <w:lang w:val="fr-FR"/>
              </w:rPr>
              <w:t xml:space="preserve">Développement des applications Client/Serveur avec CORBA(ORBIX et TAO). </w:t>
            </w:r>
          </w:p>
          <w:p>
            <w:pPr>
              <w:pStyle w:val="CVNormal"/>
              <w:numPr>
                <w:ilvl w:val="0"/>
                <w:numId w:val="22"/>
              </w:numPr>
              <w:rPr>
                <w:lang w:val="fr-FR"/>
              </w:rPr>
            </w:pPr>
            <w:r>
              <w:rPr>
                <w:lang w:val="fr-FR"/>
              </w:rPr>
              <w:t>Développement et maintient d’un programme qui permet de récolter les informations ou de configurer les machines qui ont un agent  SNMP. Ce programme à été développé en utilisant le compilateur SNACC pour C et C++ et la norme ASN.1.</w:t>
            </w:r>
          </w:p>
          <w:p>
            <w:pPr>
              <w:pStyle w:val="CVNormal"/>
              <w:numPr>
                <w:ilvl w:val="0"/>
                <w:numId w:val="22"/>
              </w:numPr>
              <w:rPr>
                <w:lang w:val="fr-FR"/>
              </w:rPr>
            </w:pPr>
            <w:r>
              <w:rPr>
                <w:lang w:val="fr-FR"/>
              </w:rPr>
              <w:t>L’utilisation de HTML et COLDFUSION pour le développement des sites internets.</w:t>
            </w:r>
          </w:p>
          <w:p>
            <w:pPr>
              <w:pStyle w:val="CVNormal"/>
              <w:rPr>
                <w:lang w:val="fr-FR"/>
              </w:rPr>
            </w:pPr>
            <w:r>
              <w:rPr>
                <w:lang w:val="fr-FR"/>
              </w:rPr>
            </w:r>
          </w:p>
          <w:p>
            <w:pPr>
              <w:pStyle w:val="CVNormal"/>
              <w:rPr>
                <w:lang w:val="fr-FR"/>
              </w:rPr>
            </w:pPr>
            <w:r>
              <w:rPr>
                <w:lang w:val="fr-FR"/>
              </w:rPr>
              <w:t>Environnement :</w:t>
            </w:r>
          </w:p>
          <w:p>
            <w:pPr>
              <w:pStyle w:val="CVNormal"/>
              <w:rPr>
                <w:lang w:val="fr-FR"/>
              </w:rPr>
            </w:pPr>
            <w:r>
              <w:rPr>
                <w:lang w:val="fr-FR"/>
              </w:rPr>
              <w:t xml:space="preserve">UML, </w:t>
            </w:r>
            <w:r>
              <w:rPr>
                <w:rFonts w:cs="Droid Sans" w:ascii="Droid Sans" w:hAnsi="Droid Sans"/>
                <w:sz w:val="18"/>
                <w:szCs w:val="18"/>
                <w:lang w:val="fr-FR"/>
              </w:rPr>
              <w:t xml:space="preserve">C C++ , CORBA, </w:t>
            </w:r>
            <w:r>
              <w:rPr>
                <w:rFonts w:cs="Droid Sans" w:ascii="Droid Sans" w:hAnsi="Droid Sans"/>
                <w:bCs/>
                <w:sz w:val="18"/>
                <w:szCs w:val="18"/>
                <w:lang w:val="fr-FR"/>
              </w:rPr>
              <w:t xml:space="preserve">SNACC, </w:t>
            </w:r>
            <w:r>
              <w:rPr>
                <w:rFonts w:cs="Droid Sans" w:ascii="Droid Sans" w:hAnsi="Droid Sans"/>
                <w:sz w:val="18"/>
                <w:szCs w:val="18"/>
                <w:lang w:val="fr-FR"/>
              </w:rPr>
              <w:t>COLDFUSION, OS UNIX</w:t>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MICRO RESEARCH</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rFonts w:eastAsia="TimesNewRomanPS-BoldMT" w:cs="Droid Sans" w:ascii="Droid Sans" w:hAnsi="Droid Sans"/>
                <w:b w:val="false"/>
                <w:bCs w:val="false"/>
                <w:sz w:val="18"/>
                <w:szCs w:val="18"/>
                <w:lang w:val="fr-FR"/>
              </w:rPr>
              <w:t>Employee</w:t>
            </w:r>
            <w:r>
              <w:rPr>
                <w:b w:val="false"/>
                <w:bCs w:val="false"/>
                <w:lang w:val="fr-FR"/>
              </w:rPr>
              <w:t xml:space="preserve"> IT</w:t>
            </w:r>
          </w:p>
          <w:p>
            <w:pPr>
              <w:pStyle w:val="CVNormal"/>
              <w:rPr>
                <w:lang w:val="fr-FR"/>
              </w:rPr>
            </w:pPr>
            <w:r>
              <w:rPr>
                <w:lang w:val="fr-FR"/>
              </w:rPr>
              <w:t>Secteur Télécommunication</w:t>
            </w:r>
          </w:p>
        </w:tc>
      </w:tr>
    </w:tbl>
    <w:r>
      <w:br w:type="page"/>
    </w:r>
    <w:p>
      <w:pPr>
        <w:pStyle w:val="Titre1"/>
        <w:numPr>
          <w:ilvl w:val="0"/>
          <w:numId w:val="1"/>
        </w:numPr>
        <w:rPr/>
      </w:pPr>
      <w:r>
        <w:rPr/>
        <w:t xml:space="preserve">Formations et </w:t>
      </w:r>
      <w:r>
        <w:rPr/>
        <w:t>diplômes</w:t>
      </w:r>
    </w:p>
    <w:p>
      <w:pPr>
        <w:pStyle w:val="Titre1"/>
        <w:numPr>
          <w:ilvl w:val="0"/>
          <w:numId w:val="1"/>
        </w:numPr>
        <w:pBdr>
          <w:bottom w:val="single" w:sz="4" w:space="1" w:color="000000"/>
        </w:pBdr>
        <w:tabs>
          <w:tab w:val="left" w:pos="1701" w:leader="none"/>
        </w:tabs>
        <w:rPr>
          <w:rFonts w:ascii="Arial" w:hAnsi="Arial" w:cs="Arial"/>
          <w:color w:val="000000"/>
          <w:sz w:val="24"/>
          <w:lang w:val="fr-FR"/>
        </w:rPr>
      </w:pPr>
      <w:r>
        <w:rPr>
          <w:rFonts w:cs="Arial" w:ascii="Arial" w:hAnsi="Arial"/>
          <w:color w:val="000000"/>
          <w:sz w:val="24"/>
          <w:lang w:val="fr-FR"/>
        </w:rPr>
      </w:r>
    </w:p>
    <w:p>
      <w:pPr>
        <w:pStyle w:val="Titre1"/>
        <w:numPr>
          <w:ilvl w:val="0"/>
          <w:numId w:val="1"/>
        </w:numPr>
        <w:pBdr>
          <w:bottom w:val="single" w:sz="4" w:space="1" w:color="000000"/>
        </w:pBdr>
        <w:tabs>
          <w:tab w:val="left" w:pos="1701" w:leader="none"/>
        </w:tabs>
        <w:rPr>
          <w:rFonts w:ascii="Arial" w:hAnsi="Arial" w:cs="Arial"/>
          <w:color w:val="000000"/>
          <w:sz w:val="24"/>
          <w:lang w:val="fr-FR"/>
        </w:rPr>
      </w:pPr>
      <w:r>
        <w:rPr>
          <w:rFonts w:cs="Arial" w:ascii="Arial" w:hAnsi="Arial"/>
          <w:color w:val="000000"/>
          <w:sz w:val="24"/>
          <w:lang w:val="fr-FR"/>
        </w:rPr>
        <w:t>FORMATIONS</w:t>
      </w:r>
    </w:p>
    <w:p>
      <w:pPr>
        <w:pStyle w:val="Corpsdetexte"/>
        <w:rPr>
          <w:rFonts w:ascii="Arial" w:hAnsi="Arial" w:cs="Arial"/>
          <w:color w:val="000000"/>
          <w:sz w:val="20"/>
          <w:szCs w:val="20"/>
          <w:lang w:val="fr-FR"/>
        </w:rPr>
      </w:pPr>
      <w:r>
        <w:rPr>
          <w:rFonts w:cs="Arial" w:ascii="Arial" w:hAnsi="Arial"/>
          <w:color w:val="000000"/>
          <w:sz w:val="20"/>
          <w:szCs w:val="20"/>
          <w:lang w:val="fr-FR"/>
        </w:rPr>
      </w:r>
    </w:p>
    <w:tbl>
      <w:tblPr>
        <w:tblW w:w="10490" w:type="dxa"/>
        <w:jc w:val="left"/>
        <w:tblInd w:w="70" w:type="dxa"/>
        <w:tblBorders/>
        <w:tblCellMar>
          <w:top w:w="0" w:type="dxa"/>
          <w:left w:w="70" w:type="dxa"/>
          <w:bottom w:w="0" w:type="dxa"/>
          <w:right w:w="70" w:type="dxa"/>
        </w:tblCellMar>
      </w:tblPr>
      <w:tblGrid>
        <w:gridCol w:w="1985"/>
        <w:gridCol w:w="8505"/>
      </w:tblGrid>
      <w:tr>
        <w:trPr>
          <w:trHeight w:val="320" w:hRule="atLeast"/>
        </w:trPr>
        <w:tc>
          <w:tcPr>
            <w:tcW w:w="1985" w:type="dxa"/>
            <w:tcBorders/>
            <w:shd w:fill="auto" w:val="clear"/>
          </w:tcPr>
          <w:p>
            <w:pPr>
              <w:pStyle w:val="CVNormal"/>
              <w:jc w:val="right"/>
              <w:rPr>
                <w:b/>
                <w:b/>
                <w:bCs/>
                <w:lang w:val="fr-FR"/>
              </w:rPr>
            </w:pPr>
            <w:r>
              <w:rPr>
                <w:b/>
                <w:bCs/>
                <w:lang w:val="fr-FR"/>
              </w:rPr>
              <w:t>1989</w:t>
            </w:r>
          </w:p>
        </w:tc>
        <w:tc>
          <w:tcPr>
            <w:tcW w:w="8505" w:type="dxa"/>
            <w:tcBorders>
              <w:left w:val="single" w:sz="2" w:space="0" w:color="000000"/>
            </w:tcBorders>
            <w:shd w:fill="auto" w:val="clear"/>
            <w:tcMar>
              <w:left w:w="69" w:type="dxa"/>
            </w:tcMar>
          </w:tcPr>
          <w:p>
            <w:pPr>
              <w:pStyle w:val="CVNormal"/>
              <w:rPr>
                <w:b/>
                <w:b/>
                <w:bCs/>
                <w:lang w:val="fr-FR"/>
              </w:rPr>
            </w:pPr>
            <w:r>
              <w:rPr>
                <w:b/>
                <w:bCs/>
                <w:lang w:val="fr-FR"/>
              </w:rPr>
              <w:t>Etudes secondaires (Groupe Scolaire Notre Dame de Cîteaux in KIGALI (RWANDA))</w:t>
            </w:r>
          </w:p>
        </w:tc>
      </w:tr>
      <w:tr>
        <w:trPr>
          <w:trHeight w:val="320" w:hRule="atLeast"/>
        </w:trPr>
        <w:tc>
          <w:tcPr>
            <w:tcW w:w="1985" w:type="dxa"/>
            <w:tcBorders/>
            <w:shd w:fill="auto" w:val="clear"/>
          </w:tcPr>
          <w:p>
            <w:pPr>
              <w:pStyle w:val="CVNormal"/>
              <w:jc w:val="right"/>
              <w:rPr>
                <w:lang w:val="fr-FR"/>
              </w:rPr>
            </w:pPr>
            <w:r>
              <w:rPr>
                <w:lang w:val="fr-FR"/>
              </w:rPr>
              <w:t>1990</w:t>
            </w:r>
          </w:p>
        </w:tc>
        <w:tc>
          <w:tcPr>
            <w:tcW w:w="8505" w:type="dxa"/>
            <w:tcBorders>
              <w:left w:val="single" w:sz="2" w:space="0" w:color="000000"/>
            </w:tcBorders>
            <w:shd w:fill="auto" w:val="clear"/>
            <w:tcMar>
              <w:left w:w="69" w:type="dxa"/>
            </w:tcMar>
          </w:tcPr>
          <w:p>
            <w:pPr>
              <w:pStyle w:val="CVNormal"/>
              <w:rPr>
                <w:lang w:val="fr-FR"/>
              </w:rPr>
            </w:pPr>
            <w:r>
              <w:rPr>
                <w:lang w:val="fr-FR"/>
              </w:rPr>
              <w:t>Stage d’institutrice primaire (Ecole française au Rwanda.)</w:t>
            </w:r>
          </w:p>
        </w:tc>
      </w:tr>
      <w:tr>
        <w:trPr>
          <w:trHeight w:val="320" w:hRule="atLeast"/>
        </w:trPr>
        <w:tc>
          <w:tcPr>
            <w:tcW w:w="1985" w:type="dxa"/>
            <w:tcBorders/>
            <w:shd w:fill="auto" w:val="clear"/>
          </w:tcPr>
          <w:p>
            <w:pPr>
              <w:pStyle w:val="CVNormal"/>
              <w:jc w:val="right"/>
              <w:rPr>
                <w:lang w:val="fr-FR"/>
              </w:rPr>
            </w:pPr>
            <w:r>
              <w:rPr>
                <w:lang w:val="fr-FR"/>
              </w:rPr>
              <w:t>1991</w:t>
            </w:r>
          </w:p>
        </w:tc>
        <w:tc>
          <w:tcPr>
            <w:tcW w:w="8505" w:type="dxa"/>
            <w:tcBorders>
              <w:left w:val="single" w:sz="2" w:space="0" w:color="000000"/>
            </w:tcBorders>
            <w:shd w:fill="auto" w:val="clear"/>
            <w:tcMar>
              <w:left w:w="69" w:type="dxa"/>
            </w:tcMar>
          </w:tcPr>
          <w:p>
            <w:pPr>
              <w:pStyle w:val="CVNormal"/>
              <w:rPr>
                <w:lang w:val="fr-FR"/>
              </w:rPr>
            </w:pPr>
            <w:r>
              <w:rPr>
                <w:lang w:val="fr-FR"/>
              </w:rPr>
              <w:t>Langues &amp; littérature françaises (Université. Nationale du  RWANDA, interruption suite à la guerre dans la région et l’arrivée en Belgique)</w:t>
            </w:r>
          </w:p>
        </w:tc>
      </w:tr>
      <w:tr>
        <w:trPr>
          <w:trHeight w:val="320" w:hRule="atLeast"/>
        </w:trPr>
        <w:tc>
          <w:tcPr>
            <w:tcW w:w="1985" w:type="dxa"/>
            <w:tcBorders/>
            <w:shd w:fill="auto" w:val="clear"/>
          </w:tcPr>
          <w:p>
            <w:pPr>
              <w:pStyle w:val="CVNormal"/>
              <w:jc w:val="right"/>
              <w:rPr>
                <w:lang w:val="fr-FR"/>
              </w:rPr>
            </w:pPr>
            <w:r>
              <w:rPr>
                <w:lang w:val="fr-FR"/>
              </w:rPr>
              <w:t>1993</w:t>
            </w:r>
          </w:p>
        </w:tc>
        <w:tc>
          <w:tcPr>
            <w:tcW w:w="8505" w:type="dxa"/>
            <w:tcBorders>
              <w:left w:val="single" w:sz="2" w:space="0" w:color="000000"/>
            </w:tcBorders>
            <w:shd w:fill="auto" w:val="clear"/>
            <w:tcMar>
              <w:left w:w="69" w:type="dxa"/>
            </w:tcMar>
          </w:tcPr>
          <w:p>
            <w:pPr>
              <w:pStyle w:val="CVNormal"/>
              <w:rPr>
                <w:lang w:val="fr-FR"/>
              </w:rPr>
            </w:pPr>
            <w:r>
              <w:rPr>
                <w:lang w:val="fr-FR"/>
              </w:rPr>
              <w:t>Elève libre mathématique informatique (Université NDP Namur)</w:t>
            </w:r>
          </w:p>
        </w:tc>
      </w:tr>
      <w:tr>
        <w:trPr>
          <w:trHeight w:val="320" w:hRule="atLeast"/>
        </w:trPr>
        <w:tc>
          <w:tcPr>
            <w:tcW w:w="1985" w:type="dxa"/>
            <w:tcBorders/>
            <w:shd w:fill="auto" w:val="clear"/>
          </w:tcPr>
          <w:p>
            <w:pPr>
              <w:pStyle w:val="CVNormal"/>
              <w:jc w:val="right"/>
              <w:rPr>
                <w:b/>
                <w:b/>
                <w:bCs/>
                <w:lang w:val="fr-FR"/>
              </w:rPr>
            </w:pPr>
            <w:r>
              <w:rPr>
                <w:b/>
                <w:bCs/>
                <w:lang w:val="fr-FR"/>
              </w:rPr>
              <w:t>1996</w:t>
            </w:r>
          </w:p>
        </w:tc>
        <w:tc>
          <w:tcPr>
            <w:tcW w:w="8505" w:type="dxa"/>
            <w:tcBorders>
              <w:left w:val="single" w:sz="2" w:space="0" w:color="000000"/>
            </w:tcBorders>
            <w:shd w:fill="auto" w:val="clear"/>
            <w:tcMar>
              <w:left w:w="69" w:type="dxa"/>
            </w:tcMar>
          </w:tcPr>
          <w:p>
            <w:pPr>
              <w:pStyle w:val="CVNormal"/>
              <w:rPr>
                <w:b/>
                <w:b/>
                <w:bCs/>
                <w:lang w:val="fr-FR"/>
              </w:rPr>
            </w:pPr>
            <w:r>
              <w:rPr>
                <w:b/>
                <w:bCs/>
                <w:lang w:val="fr-FR"/>
              </w:rPr>
              <w:t>Graduat Informatique (IEPSCF Namur)</w:t>
            </w:r>
          </w:p>
        </w:tc>
      </w:tr>
      <w:tr>
        <w:trPr>
          <w:trHeight w:val="250" w:hRule="atLeast"/>
        </w:trPr>
        <w:tc>
          <w:tcPr>
            <w:tcW w:w="1985" w:type="dxa"/>
            <w:tcBorders/>
            <w:shd w:fill="auto" w:val="clear"/>
          </w:tcPr>
          <w:p>
            <w:pPr>
              <w:pStyle w:val="CVNormal"/>
              <w:jc w:val="right"/>
              <w:rPr>
                <w:lang w:val="fr-FR"/>
              </w:rPr>
            </w:pPr>
            <w:r>
              <w:rPr>
                <w:lang w:val="fr-FR"/>
              </w:rPr>
              <w:t>1999</w:t>
            </w:r>
          </w:p>
        </w:tc>
        <w:tc>
          <w:tcPr>
            <w:tcW w:w="8505" w:type="dxa"/>
            <w:tcBorders>
              <w:left w:val="single" w:sz="2" w:space="0" w:color="000000"/>
            </w:tcBorders>
            <w:shd w:fill="auto" w:val="clear"/>
            <w:tcMar>
              <w:left w:w="69" w:type="dxa"/>
            </w:tcMar>
          </w:tcPr>
          <w:p>
            <w:pPr>
              <w:pStyle w:val="CVNormal"/>
              <w:rPr>
                <w:lang w:val="fr-FR"/>
              </w:rPr>
            </w:pPr>
            <w:r>
              <w:rPr>
                <w:lang w:val="fr-FR"/>
              </w:rPr>
              <w:t>Auto formations diverses en outils informatiques (Eghezée)</w:t>
            </w:r>
          </w:p>
        </w:tc>
      </w:tr>
      <w:tr>
        <w:trPr>
          <w:trHeight w:val="320" w:hRule="atLeast"/>
        </w:trPr>
        <w:tc>
          <w:tcPr>
            <w:tcW w:w="1985" w:type="dxa"/>
            <w:tcBorders/>
            <w:shd w:fill="auto" w:val="clear"/>
          </w:tcPr>
          <w:p>
            <w:pPr>
              <w:pStyle w:val="CVNormal"/>
              <w:jc w:val="right"/>
              <w:rPr>
                <w:lang w:val="fr-FR"/>
              </w:rPr>
            </w:pPr>
            <w:r>
              <w:rPr>
                <w:lang w:val="fr-FR"/>
              </w:rPr>
              <w:t>2001</w:t>
            </w:r>
          </w:p>
        </w:tc>
        <w:tc>
          <w:tcPr>
            <w:tcW w:w="8505" w:type="dxa"/>
            <w:tcBorders>
              <w:left w:val="single" w:sz="2" w:space="0" w:color="000000"/>
            </w:tcBorders>
            <w:shd w:fill="auto" w:val="clear"/>
            <w:tcMar>
              <w:left w:w="69" w:type="dxa"/>
            </w:tcMar>
          </w:tcPr>
          <w:p>
            <w:pPr>
              <w:pStyle w:val="CVNormal"/>
              <w:rPr>
                <w:lang w:val="fr-FR"/>
              </w:rPr>
            </w:pPr>
            <w:r>
              <w:rPr>
                <w:lang w:val="fr-FR"/>
              </w:rPr>
              <w:t>Power Builder certification (Formation  chez Sybase )</w:t>
            </w:r>
          </w:p>
        </w:tc>
      </w:tr>
      <w:tr>
        <w:trPr>
          <w:trHeight w:val="320" w:hRule="atLeast"/>
        </w:trPr>
        <w:tc>
          <w:tcPr>
            <w:tcW w:w="1985" w:type="dxa"/>
            <w:tcBorders/>
            <w:shd w:fill="auto" w:val="clear"/>
          </w:tcPr>
          <w:p>
            <w:pPr>
              <w:pStyle w:val="CVNormal"/>
              <w:jc w:val="right"/>
              <w:rPr>
                <w:b/>
                <w:b/>
                <w:bCs/>
                <w:lang w:val="fr-FR"/>
              </w:rPr>
            </w:pPr>
            <w:r>
              <w:rPr>
                <w:b/>
                <w:bCs/>
                <w:lang w:val="fr-FR"/>
              </w:rPr>
              <w:t>2004</w:t>
            </w:r>
          </w:p>
        </w:tc>
        <w:tc>
          <w:tcPr>
            <w:tcW w:w="8505" w:type="dxa"/>
            <w:tcBorders>
              <w:left w:val="single" w:sz="2" w:space="0" w:color="000000"/>
            </w:tcBorders>
            <w:shd w:fill="auto" w:val="clear"/>
            <w:tcMar>
              <w:left w:w="69" w:type="dxa"/>
            </w:tcMar>
          </w:tcPr>
          <w:p>
            <w:pPr>
              <w:pStyle w:val="CVNormal"/>
              <w:rPr>
                <w:b/>
                <w:b/>
                <w:bCs/>
                <w:lang w:val="fr-FR"/>
              </w:rPr>
            </w:pPr>
            <w:r>
              <w:rPr>
                <w:b/>
                <w:bCs/>
                <w:lang w:val="fr-FR"/>
              </w:rPr>
              <w:t>Licence Informatique (Umons Charleroi)</w:t>
            </w:r>
          </w:p>
        </w:tc>
      </w:tr>
      <w:tr>
        <w:trPr>
          <w:trHeight w:val="320" w:hRule="atLeast"/>
        </w:trPr>
        <w:tc>
          <w:tcPr>
            <w:tcW w:w="1985" w:type="dxa"/>
            <w:tcBorders/>
            <w:shd w:fill="auto" w:val="clear"/>
          </w:tcPr>
          <w:p>
            <w:pPr>
              <w:pStyle w:val="CVNormal"/>
              <w:jc w:val="right"/>
              <w:rPr>
                <w:lang w:val="fr-FR"/>
              </w:rPr>
            </w:pPr>
            <w:r>
              <w:rPr>
                <w:lang w:val="fr-FR"/>
              </w:rPr>
              <w:t>2006</w:t>
            </w:r>
          </w:p>
        </w:tc>
        <w:tc>
          <w:tcPr>
            <w:tcW w:w="8505" w:type="dxa"/>
            <w:tcBorders>
              <w:left w:val="single" w:sz="2" w:space="0" w:color="000000"/>
            </w:tcBorders>
            <w:shd w:fill="auto" w:val="clear"/>
            <w:tcMar>
              <w:left w:w="69" w:type="dxa"/>
            </w:tcMar>
          </w:tcPr>
          <w:p>
            <w:pPr>
              <w:pStyle w:val="CVNormal"/>
              <w:rPr>
                <w:lang w:val="fr-FR"/>
              </w:rPr>
            </w:pPr>
            <w:r>
              <w:rPr>
                <w:lang w:val="fr-FR"/>
              </w:rPr>
              <w:t>Formation pour préparation à être indépendante ( IFAPME)</w:t>
              <w:br/>
              <w:t>Cours de langues Anglais, Néerlandais (Forem Formation Floreffe)</w:t>
            </w:r>
          </w:p>
        </w:tc>
      </w:tr>
      <w:tr>
        <w:trPr>
          <w:trHeight w:val="320" w:hRule="atLeast"/>
        </w:trPr>
        <w:tc>
          <w:tcPr>
            <w:tcW w:w="1985" w:type="dxa"/>
            <w:tcBorders/>
            <w:shd w:fill="auto" w:val="clear"/>
          </w:tcPr>
          <w:p>
            <w:pPr>
              <w:pStyle w:val="CVNormal"/>
              <w:jc w:val="right"/>
              <w:rPr>
                <w:lang w:val="fr-FR"/>
              </w:rPr>
            </w:pPr>
            <w:r>
              <w:rPr>
                <w:lang w:val="fr-FR"/>
              </w:rPr>
              <w:t>2007</w:t>
            </w:r>
          </w:p>
        </w:tc>
        <w:tc>
          <w:tcPr>
            <w:tcW w:w="8505" w:type="dxa"/>
            <w:tcBorders>
              <w:left w:val="single" w:sz="2" w:space="0" w:color="000000"/>
            </w:tcBorders>
            <w:shd w:fill="auto" w:val="clear"/>
            <w:tcMar>
              <w:left w:w="69" w:type="dxa"/>
            </w:tcMar>
          </w:tcPr>
          <w:p>
            <w:pPr>
              <w:pStyle w:val="CVNormal"/>
              <w:rPr>
                <w:lang w:val="fr-FR"/>
              </w:rPr>
            </w:pPr>
            <w:r>
              <w:rPr>
                <w:lang w:val="fr-FR"/>
              </w:rPr>
              <w:t>clubs business au tour des marchés publics (INFOPOLE CLUSTER TIC Namur)</w:t>
            </w:r>
          </w:p>
        </w:tc>
      </w:tr>
      <w:tr>
        <w:trPr>
          <w:trHeight w:val="320" w:hRule="atLeast"/>
        </w:trPr>
        <w:tc>
          <w:tcPr>
            <w:tcW w:w="1985" w:type="dxa"/>
            <w:tcBorders/>
            <w:shd w:fill="auto" w:val="clear"/>
          </w:tcPr>
          <w:p>
            <w:pPr>
              <w:pStyle w:val="CVNormal"/>
              <w:jc w:val="right"/>
              <w:rPr>
                <w:lang w:val="fr-FR"/>
              </w:rPr>
            </w:pPr>
            <w:r>
              <w:rPr>
                <w:lang w:val="fr-FR"/>
              </w:rPr>
              <w:t>2010</w:t>
            </w:r>
          </w:p>
        </w:tc>
        <w:tc>
          <w:tcPr>
            <w:tcW w:w="8505" w:type="dxa"/>
            <w:tcBorders>
              <w:left w:val="single" w:sz="2" w:space="0" w:color="000000"/>
            </w:tcBorders>
            <w:shd w:fill="auto" w:val="clear"/>
            <w:tcMar>
              <w:left w:w="69" w:type="dxa"/>
            </w:tcMar>
          </w:tcPr>
          <w:p>
            <w:pPr>
              <w:pStyle w:val="CVNormal"/>
              <w:rPr>
                <w:lang w:val="fr-FR"/>
              </w:rPr>
            </w:pPr>
            <w:r>
              <w:rPr>
                <w:lang w:val="fr-FR"/>
              </w:rPr>
              <w:t>Cours intensifs de langues Néerlandais ( Forem Formation Dinant)</w:t>
            </w:r>
          </w:p>
        </w:tc>
      </w:tr>
      <w:tr>
        <w:trPr>
          <w:trHeight w:val="320" w:hRule="atLeast"/>
        </w:trPr>
        <w:tc>
          <w:tcPr>
            <w:tcW w:w="1985" w:type="dxa"/>
            <w:tcBorders/>
            <w:shd w:fill="auto" w:val="clear"/>
          </w:tcPr>
          <w:p>
            <w:pPr>
              <w:pStyle w:val="CVNormal"/>
              <w:jc w:val="right"/>
              <w:rPr>
                <w:lang w:val="fr-FR"/>
              </w:rPr>
            </w:pPr>
            <w:r>
              <w:rPr>
                <w:lang w:val="fr-FR"/>
              </w:rPr>
              <w:t>2011</w:t>
            </w:r>
          </w:p>
        </w:tc>
        <w:tc>
          <w:tcPr>
            <w:tcW w:w="8505" w:type="dxa"/>
            <w:tcBorders>
              <w:left w:val="single" w:sz="2" w:space="0" w:color="000000"/>
            </w:tcBorders>
            <w:shd w:fill="auto" w:val="clear"/>
            <w:tcMar>
              <w:left w:w="69" w:type="dxa"/>
            </w:tcMar>
          </w:tcPr>
          <w:p>
            <w:pPr>
              <w:pStyle w:val="CVNormal"/>
              <w:rPr>
                <w:lang w:val="fr-FR"/>
              </w:rPr>
            </w:pPr>
            <w:r>
              <w:rPr>
                <w:lang w:val="fr-FR"/>
              </w:rPr>
              <w:t>Immersion en Néerlandais en Entreprise néerlandophone 8h/jour. Analyse de projets en échange</w:t>
            </w:r>
          </w:p>
        </w:tc>
      </w:tr>
      <w:tr>
        <w:trPr>
          <w:trHeight w:val="320" w:hRule="atLeast"/>
        </w:trPr>
        <w:tc>
          <w:tcPr>
            <w:tcW w:w="1985" w:type="dxa"/>
            <w:tcBorders/>
            <w:shd w:fill="auto" w:val="clear"/>
          </w:tcPr>
          <w:p>
            <w:pPr>
              <w:pStyle w:val="CVNormal"/>
              <w:jc w:val="right"/>
              <w:rPr>
                <w:lang w:val="fr-FR"/>
              </w:rPr>
            </w:pPr>
            <w:r>
              <w:rPr>
                <w:lang w:val="fr-FR"/>
              </w:rPr>
              <w:t>2014</w:t>
            </w:r>
          </w:p>
        </w:tc>
        <w:tc>
          <w:tcPr>
            <w:tcW w:w="8505" w:type="dxa"/>
            <w:tcBorders>
              <w:left w:val="single" w:sz="2" w:space="0" w:color="000000"/>
            </w:tcBorders>
            <w:shd w:fill="auto" w:val="clear"/>
            <w:tcMar>
              <w:left w:w="69" w:type="dxa"/>
            </w:tcMar>
          </w:tcPr>
          <w:p>
            <w:pPr>
              <w:pStyle w:val="CVNormal"/>
              <w:rPr>
                <w:lang w:val="fr-FR"/>
              </w:rPr>
            </w:pPr>
            <w:r>
              <w:rPr>
                <w:lang w:val="fr-FR"/>
              </w:rPr>
              <w:t>Baccalauréat en droit Université Saint Louis, études du soir en cours (USaintLouis Bruxelles)</w:t>
            </w:r>
          </w:p>
        </w:tc>
      </w:tr>
    </w:tbl>
    <w:p>
      <w:pPr>
        <w:pStyle w:val="Titre1"/>
        <w:numPr>
          <w:ilvl w:val="0"/>
          <w:numId w:val="1"/>
        </w:numPr>
        <w:pBdr>
          <w:bottom w:val="single" w:sz="4" w:space="1" w:color="000000"/>
        </w:pBdr>
        <w:tabs>
          <w:tab w:val="left" w:pos="1701" w:leader="none"/>
        </w:tabs>
        <w:rPr>
          <w:rFonts w:ascii="Arial" w:hAnsi="Arial" w:cs="Arial"/>
          <w:color w:val="000000"/>
          <w:sz w:val="24"/>
          <w:lang w:val="fr-FR"/>
        </w:rPr>
      </w:pPr>
      <w:r>
        <w:rPr>
          <w:rFonts w:cs="Arial" w:ascii="Arial" w:hAnsi="Arial"/>
          <w:color w:val="000000"/>
          <w:sz w:val="24"/>
          <w:lang w:val="fr-FR"/>
        </w:rPr>
        <w:t>DIPLOME</w:t>
      </w:r>
      <w:r>
        <w:rPr>
          <w:rFonts w:cs="Arial" w:ascii="Arial" w:hAnsi="Arial"/>
          <w:color w:val="000000"/>
          <w:sz w:val="24"/>
          <w:lang w:val="fr-FR"/>
        </w:rPr>
        <w:t>S</w:t>
      </w:r>
    </w:p>
    <w:p>
      <w:pPr>
        <w:pStyle w:val="Corpsdetexte"/>
        <w:tabs>
          <w:tab w:val="left" w:pos="1985" w:leader="none"/>
          <w:tab w:val="left" w:pos="2268" w:leader="none"/>
        </w:tabs>
        <w:rPr>
          <w:lang w:val="fr-FR"/>
        </w:rPr>
      </w:pPr>
      <w:r>
        <w:rPr>
          <w:lang w:val="fr-FR"/>
        </w:rPr>
      </w:r>
    </w:p>
    <w:tbl>
      <w:tblPr>
        <w:tblW w:w="10772" w:type="dxa"/>
        <w:jc w:val="left"/>
        <w:tblInd w:w="-1225" w:type="dxa"/>
        <w:tblBorders/>
        <w:tblCellMar>
          <w:top w:w="40" w:type="dxa"/>
          <w:left w:w="0" w:type="dxa"/>
          <w:bottom w:w="40" w:type="dxa"/>
          <w:right w:w="0" w:type="dxa"/>
        </w:tblCellMar>
      </w:tblPr>
      <w:tblGrid>
        <w:gridCol w:w="3117"/>
        <w:gridCol w:w="7655"/>
      </w:tblGrid>
      <w:tr>
        <w:trPr>
          <w:cantSplit w:val="true"/>
        </w:trPr>
        <w:tc>
          <w:tcPr>
            <w:tcW w:w="3117" w:type="dxa"/>
            <w:tcBorders/>
            <w:shd w:fill="auto" w:val="clear"/>
          </w:tcPr>
          <w:p>
            <w:pPr>
              <w:pStyle w:val="CVHeading3FirstLine"/>
              <w:spacing w:before="74" w:after="0"/>
              <w:rPr>
                <w:lang w:val="fr-FR"/>
              </w:rPr>
            </w:pPr>
            <w:r>
              <w:rPr>
                <w:lang w:val="fr-FR"/>
              </w:rPr>
              <w:t>Dates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2004</w:t>
            </w:r>
          </w:p>
        </w:tc>
      </w:tr>
      <w:tr>
        <w:trPr>
          <w:cantSplit w:val="true"/>
        </w:trPr>
        <w:tc>
          <w:tcPr>
            <w:tcW w:w="3117" w:type="dxa"/>
            <w:tcBorders/>
            <w:shd w:fill="auto" w:val="clear"/>
          </w:tcPr>
          <w:p>
            <w:pPr>
              <w:pStyle w:val="CVHeading3"/>
              <w:rPr>
                <w:lang w:val="fr-FR"/>
              </w:rPr>
            </w:pPr>
            <w:r>
              <w:rPr>
                <w:lang w:val="fr-FR"/>
              </w:rPr>
              <w:t>Titre du diplôme obtenu</w:t>
            </w:r>
          </w:p>
        </w:tc>
        <w:tc>
          <w:tcPr>
            <w:tcW w:w="7655" w:type="dxa"/>
            <w:tcBorders>
              <w:left w:val="single" w:sz="2" w:space="0" w:color="000000"/>
            </w:tcBorders>
            <w:shd w:fill="auto" w:val="clear"/>
            <w:tcMar>
              <w:left w:w="-1" w:type="dxa"/>
            </w:tcMar>
          </w:tcPr>
          <w:p>
            <w:pPr>
              <w:pStyle w:val="CVNormal"/>
              <w:ind w:left="0" w:right="113" w:hanging="0"/>
              <w:rPr>
                <w:lang w:val="fr-FR"/>
              </w:rPr>
            </w:pPr>
            <w:r>
              <w:rPr>
                <w:rFonts w:eastAsia="Arial Narrow"/>
                <w:lang w:val="fr-FR"/>
              </w:rPr>
              <w:t xml:space="preserve">  </w:t>
            </w:r>
            <w:r>
              <w:rPr>
                <w:lang w:val="fr-FR"/>
              </w:rPr>
              <w:t>Master in IT (Licence en Informatique)</w:t>
            </w:r>
          </w:p>
        </w:tc>
      </w:tr>
      <w:tr>
        <w:trPr>
          <w:cantSplit w:val="true"/>
        </w:trPr>
        <w:tc>
          <w:tcPr>
            <w:tcW w:w="3117" w:type="dxa"/>
            <w:tcBorders/>
            <w:shd w:fill="auto" w:val="clear"/>
          </w:tcPr>
          <w:p>
            <w:pPr>
              <w:pStyle w:val="CVHeading3"/>
              <w:rPr>
                <w:lang w:val="fr-FR"/>
              </w:rPr>
            </w:pPr>
            <w:r>
              <w:rPr>
                <w:lang w:val="fr-FR"/>
              </w:rPr>
              <w:t>Domaine du diplôme</w:t>
            </w:r>
          </w:p>
        </w:tc>
        <w:tc>
          <w:tcPr>
            <w:tcW w:w="7655" w:type="dxa"/>
            <w:tcBorders>
              <w:left w:val="single" w:sz="2" w:space="0" w:color="000000"/>
            </w:tcBorders>
            <w:shd w:fill="auto" w:val="clear"/>
            <w:tcMar>
              <w:left w:w="-1" w:type="dxa"/>
            </w:tcMar>
          </w:tcPr>
          <w:p>
            <w:pPr>
              <w:pStyle w:val="CVNormal"/>
              <w:rPr>
                <w:lang w:val="fr-FR"/>
              </w:rPr>
            </w:pPr>
            <w:r>
              <w:rPr>
                <w:lang w:val="fr-FR"/>
              </w:rPr>
              <w:t>Informatique</w:t>
            </w:r>
          </w:p>
        </w:tc>
      </w:tr>
      <w:tr>
        <w:trPr>
          <w:cantSplit w:val="true"/>
        </w:trPr>
        <w:tc>
          <w:tcPr>
            <w:tcW w:w="3117" w:type="dxa"/>
            <w:tcBorders/>
            <w:shd w:fill="auto" w:val="clear"/>
          </w:tcPr>
          <w:p>
            <w:pPr>
              <w:pStyle w:val="CVHeading3"/>
              <w:rPr>
                <w:lang w:val="fr-FR"/>
              </w:rPr>
            </w:pPr>
            <w:r>
              <w:rPr>
                <w:lang w:val="fr-FR"/>
              </w:rPr>
              <w:t>Nom de l’institution ou organisation ayant fourni le diplôme</w:t>
            </w:r>
          </w:p>
        </w:tc>
        <w:tc>
          <w:tcPr>
            <w:tcW w:w="7655" w:type="dxa"/>
            <w:tcBorders>
              <w:left w:val="single" w:sz="2" w:space="0" w:color="000000"/>
            </w:tcBorders>
            <w:shd w:fill="auto" w:val="clear"/>
            <w:tcMar>
              <w:left w:w="-1" w:type="dxa"/>
            </w:tcMar>
          </w:tcPr>
          <w:p>
            <w:pPr>
              <w:pStyle w:val="CVNormal"/>
              <w:rPr>
                <w:lang w:val="fr-FR"/>
              </w:rPr>
            </w:pPr>
            <w:r>
              <w:rPr>
                <w:lang w:val="fr-FR"/>
              </w:rPr>
              <w:t xml:space="preserve">Université Mons Hainaut </w:t>
            </w:r>
            <w:r>
              <w:rPr>
                <w:lang w:val="fr-FR"/>
              </w:rPr>
              <w:t>UMons, Charleroi</w:t>
            </w:r>
          </w:p>
          <w:p>
            <w:pPr>
              <w:pStyle w:val="CVNormal"/>
              <w:rPr>
                <w:lang w:val="fr-FR"/>
              </w:rPr>
            </w:pPr>
            <w:r>
              <w:rPr>
                <w:lang w:val="fr-FR"/>
              </w:rPr>
            </w:r>
          </w:p>
          <w:p>
            <w:pPr>
              <w:pStyle w:val="CVNormal"/>
              <w:rPr>
                <w:lang w:val="fr-FR"/>
              </w:rPr>
            </w:pPr>
            <w:r>
              <w:rPr>
                <w:lang w:val="fr-FR"/>
              </w:rPr>
            </w:r>
          </w:p>
        </w:tc>
      </w:tr>
      <w:tr>
        <w:trPr>
          <w:cantSplit w:val="true"/>
        </w:trPr>
        <w:tc>
          <w:tcPr>
            <w:tcW w:w="3117" w:type="dxa"/>
            <w:tcBorders/>
            <w:shd w:fill="auto" w:val="clear"/>
          </w:tcPr>
          <w:p>
            <w:pPr>
              <w:pStyle w:val="CVHeading3FirstLine"/>
              <w:spacing w:before="74" w:after="0"/>
              <w:rPr>
                <w:lang w:val="fr-FR"/>
              </w:rPr>
            </w:pPr>
            <w:r>
              <w:rPr>
                <w:lang w:val="fr-FR"/>
              </w:rPr>
              <w:t>Dates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1996</w:t>
            </w:r>
          </w:p>
        </w:tc>
      </w:tr>
      <w:tr>
        <w:trPr>
          <w:cantSplit w:val="true"/>
        </w:trPr>
        <w:tc>
          <w:tcPr>
            <w:tcW w:w="3117" w:type="dxa"/>
            <w:tcBorders/>
            <w:shd w:fill="auto" w:val="clear"/>
          </w:tcPr>
          <w:p>
            <w:pPr>
              <w:pStyle w:val="CVHeading3"/>
              <w:rPr>
                <w:lang w:val="fr-FR"/>
              </w:rPr>
            </w:pPr>
            <w:r>
              <w:rPr>
                <w:lang w:val="fr-FR"/>
              </w:rPr>
              <w:t>Titre du diplôme obtenu</w:t>
            </w:r>
          </w:p>
        </w:tc>
        <w:tc>
          <w:tcPr>
            <w:tcW w:w="7655" w:type="dxa"/>
            <w:tcBorders>
              <w:left w:val="single" w:sz="2" w:space="0" w:color="000000"/>
            </w:tcBorders>
            <w:shd w:fill="auto" w:val="clear"/>
            <w:tcMar>
              <w:left w:w="-1" w:type="dxa"/>
            </w:tcMar>
          </w:tcPr>
          <w:p>
            <w:pPr>
              <w:pStyle w:val="CVNormal"/>
              <w:ind w:left="0" w:right="113" w:hanging="0"/>
              <w:rPr>
                <w:lang w:val="fr-FR"/>
              </w:rPr>
            </w:pPr>
            <w:r>
              <w:rPr>
                <w:rFonts w:eastAsia="Arial Narrow"/>
                <w:lang w:val="fr-FR"/>
              </w:rPr>
              <w:t xml:space="preserve">  </w:t>
            </w:r>
            <w:r>
              <w:rPr>
                <w:lang w:val="fr-FR"/>
              </w:rPr>
              <w:t>Professional Bachelor in IT</w:t>
            </w:r>
          </w:p>
        </w:tc>
      </w:tr>
      <w:tr>
        <w:trPr>
          <w:cantSplit w:val="true"/>
        </w:trPr>
        <w:tc>
          <w:tcPr>
            <w:tcW w:w="3117" w:type="dxa"/>
            <w:tcBorders/>
            <w:shd w:fill="auto" w:val="clear"/>
          </w:tcPr>
          <w:p>
            <w:pPr>
              <w:pStyle w:val="CVHeading3"/>
              <w:rPr>
                <w:lang w:val="fr-FR"/>
              </w:rPr>
            </w:pPr>
            <w:r>
              <w:rPr>
                <w:lang w:val="fr-FR"/>
              </w:rPr>
              <w:t>Domaine du diplôme</w:t>
            </w:r>
          </w:p>
        </w:tc>
        <w:tc>
          <w:tcPr>
            <w:tcW w:w="7655" w:type="dxa"/>
            <w:tcBorders>
              <w:left w:val="single" w:sz="2" w:space="0" w:color="000000"/>
            </w:tcBorders>
            <w:shd w:fill="auto" w:val="clear"/>
            <w:tcMar>
              <w:left w:w="-1" w:type="dxa"/>
            </w:tcMar>
          </w:tcPr>
          <w:p>
            <w:pPr>
              <w:pStyle w:val="CVNormal"/>
              <w:rPr>
                <w:lang w:val="fr-FR"/>
              </w:rPr>
            </w:pPr>
            <w:r>
              <w:rPr>
                <w:lang w:val="fr-FR"/>
              </w:rPr>
              <w:t>Informatique</w:t>
            </w:r>
          </w:p>
        </w:tc>
      </w:tr>
      <w:tr>
        <w:trPr>
          <w:cantSplit w:val="true"/>
        </w:trPr>
        <w:tc>
          <w:tcPr>
            <w:tcW w:w="3117" w:type="dxa"/>
            <w:tcBorders/>
            <w:shd w:fill="auto" w:val="clear"/>
          </w:tcPr>
          <w:p>
            <w:pPr>
              <w:pStyle w:val="CVHeading3"/>
              <w:rPr>
                <w:lang w:val="fr-FR"/>
              </w:rPr>
            </w:pPr>
            <w:r>
              <w:rPr>
                <w:lang w:val="fr-FR"/>
              </w:rPr>
              <w:t>Nom de l’institution ou organisation ayant fourni le diplôme</w:t>
            </w:r>
          </w:p>
          <w:p>
            <w:pPr>
              <w:pStyle w:val="Normal"/>
              <w:rPr>
                <w:lang w:val="fr-FR"/>
              </w:rPr>
            </w:pPr>
            <w:r>
              <w:rPr>
                <w:lang w:val="fr-FR"/>
              </w:rPr>
            </w:r>
          </w:p>
          <w:p>
            <w:pPr>
              <w:pStyle w:val="Normal"/>
              <w:rPr>
                <w:b/>
                <w:b/>
                <w:lang w:val="fr-FR"/>
              </w:rPr>
            </w:pPr>
            <w:r>
              <w:rPr>
                <w:b/>
                <w:lang w:val="fr-FR"/>
              </w:rPr>
            </w:r>
          </w:p>
          <w:p>
            <w:pPr>
              <w:pStyle w:val="CVNormal"/>
              <w:jc w:val="right"/>
              <w:rPr>
                <w:b/>
                <w:b/>
                <w:lang w:val="fr-FR"/>
              </w:rPr>
            </w:pPr>
            <w:r>
              <w:rPr>
                <w:b/>
                <w:lang w:val="fr-FR"/>
              </w:rPr>
              <w:t>Formation(s) et Certification(s) :</w:t>
            </w:r>
          </w:p>
        </w:tc>
        <w:tc>
          <w:tcPr>
            <w:tcW w:w="7655" w:type="dxa"/>
            <w:tcBorders>
              <w:left w:val="single" w:sz="2" w:space="0" w:color="000000"/>
            </w:tcBorders>
            <w:shd w:fill="auto" w:val="clear"/>
            <w:tcMar>
              <w:left w:w="-1" w:type="dxa"/>
            </w:tcMar>
          </w:tcPr>
          <w:p>
            <w:pPr>
              <w:pStyle w:val="CVNormal"/>
              <w:rPr>
                <w:lang w:val="fr-FR"/>
              </w:rPr>
            </w:pPr>
            <w:r>
              <w:rPr>
                <w:lang w:val="fr-FR"/>
              </w:rPr>
              <w:t>IEPSCF Namur</w:t>
            </w:r>
          </w:p>
          <w:p>
            <w:pPr>
              <w:pStyle w:val="CVNormal"/>
              <w:rPr>
                <w:b/>
                <w:b/>
                <w:lang w:val="fr-FR"/>
              </w:rPr>
            </w:pPr>
            <w:r>
              <w:rPr>
                <w:b/>
                <w:lang w:val="fr-FR"/>
              </w:rPr>
            </w:r>
          </w:p>
          <w:p>
            <w:pPr>
              <w:pStyle w:val="CVNormal"/>
              <w:rPr>
                <w:b/>
                <w:b/>
                <w:lang w:val="fr-FR"/>
              </w:rPr>
            </w:pPr>
            <w:r>
              <w:rPr>
                <w:b/>
                <w:lang w:val="fr-FR"/>
              </w:rPr>
            </w:r>
          </w:p>
          <w:p>
            <w:pPr>
              <w:pStyle w:val="CVNormal"/>
              <w:rPr>
                <w:lang w:val="fr-FR"/>
              </w:rPr>
            </w:pPr>
            <w:r>
              <w:rPr>
                <w:lang w:val="fr-FR"/>
              </w:rPr>
              <w:t>Certification PowerBuilder, formation chez Sybase, 2001</w:t>
            </w:r>
          </w:p>
          <w:p>
            <w:pPr>
              <w:pStyle w:val="CVNormal"/>
              <w:rPr>
                <w:lang w:val="fr-FR"/>
              </w:rPr>
            </w:pPr>
            <w:r>
              <w:rPr>
                <w:lang w:val="fr-FR"/>
              </w:rPr>
              <w:t>Cours intensifs de langue en Néerlandais, Forem, Formation Dinant, 2010</w:t>
            </w:r>
          </w:p>
          <w:p>
            <w:pPr>
              <w:pStyle w:val="CVNormal"/>
              <w:rPr>
                <w:lang w:val="fr-FR"/>
              </w:rPr>
            </w:pPr>
            <w:r>
              <w:rPr>
                <w:lang w:val="fr-FR"/>
              </w:rPr>
            </w:r>
          </w:p>
          <w:p>
            <w:pPr>
              <w:pStyle w:val="CVNormal"/>
              <w:rPr>
                <w:lang w:val="fr-FR"/>
              </w:rPr>
            </w:pPr>
            <w:r>
              <w:rPr>
                <w:lang w:val="fr-FR"/>
              </w:rPr>
            </w:r>
          </w:p>
        </w:tc>
      </w:tr>
    </w:tbl>
    <w:p>
      <w:pPr>
        <w:pStyle w:val="Corpsdetexte"/>
        <w:tabs>
          <w:tab w:val="left" w:pos="1985" w:leader="none"/>
          <w:tab w:val="left" w:pos="2268" w:leader="none"/>
        </w:tabs>
        <w:rPr>
          <w:rFonts w:ascii="Arial" w:hAnsi="Arial" w:cs="Arial"/>
          <w:sz w:val="24"/>
          <w:szCs w:val="32"/>
          <w:lang w:val="fr-FR"/>
        </w:rPr>
      </w:pPr>
      <w:r>
        <w:rPr>
          <w:rFonts w:cs="Arial" w:ascii="Arial" w:hAnsi="Arial"/>
          <w:sz w:val="24"/>
          <w:szCs w:val="32"/>
          <w:lang w:val="fr-FR"/>
        </w:rPr>
      </w:r>
      <w:r>
        <w:br w:type="page"/>
      </w:r>
    </w:p>
    <w:p>
      <w:pPr>
        <w:pStyle w:val="Titre1"/>
        <w:numPr>
          <w:ilvl w:val="0"/>
          <w:numId w:val="1"/>
        </w:numPr>
        <w:pBdr>
          <w:bottom w:val="single" w:sz="4" w:space="1" w:color="000000"/>
        </w:pBdr>
        <w:tabs>
          <w:tab w:val="left" w:pos="1701" w:leader="none"/>
        </w:tabs>
        <w:rPr>
          <w:rFonts w:ascii="Arial" w:hAnsi="Arial" w:cs="Arial"/>
          <w:sz w:val="24"/>
          <w:lang w:val="fr-FR"/>
        </w:rPr>
      </w:pPr>
      <w:r>
        <w:rPr>
          <w:rFonts w:cs="Arial" w:ascii="Arial" w:hAnsi="Arial"/>
          <w:color w:val="000000"/>
          <w:sz w:val="24"/>
          <w:lang w:val="fr-FR"/>
        </w:rPr>
        <w:t xml:space="preserve">TECHNOLOGIES </w:t>
      </w:r>
      <w:r>
        <w:rPr>
          <w:rFonts w:cs="Arial" w:ascii="Arial" w:hAnsi="Arial"/>
          <w:color w:val="000000"/>
          <w:sz w:val="24"/>
          <w:lang w:val="fr-FR"/>
        </w:rPr>
        <w:t>et METHODES</w:t>
      </w:r>
    </w:p>
    <w:p>
      <w:pPr>
        <w:pStyle w:val="Corpsdetexte"/>
        <w:tabs>
          <w:tab w:val="left" w:pos="1985" w:leader="none"/>
          <w:tab w:val="left" w:pos="2268" w:leader="none"/>
        </w:tabs>
        <w:rPr>
          <w:rFonts w:ascii="Arial" w:hAnsi="Arial" w:cs="Arial"/>
          <w:sz w:val="24"/>
          <w:szCs w:val="32"/>
          <w:lang w:val="fr-FR"/>
        </w:rPr>
      </w:pPr>
      <w:r>
        <w:rPr>
          <w:rFonts w:cs="Arial" w:ascii="Arial" w:hAnsi="Arial"/>
          <w:sz w:val="24"/>
          <w:szCs w:val="32"/>
          <w:lang w:val="fr-FR"/>
        </w:rPr>
      </w:r>
    </w:p>
    <w:p>
      <w:pPr>
        <w:pStyle w:val="Corpsdetexte"/>
        <w:tabs>
          <w:tab w:val="left" w:pos="1985" w:leader="none"/>
          <w:tab w:val="left" w:pos="2268" w:leader="none"/>
        </w:tabs>
        <w:rPr>
          <w:rFonts w:ascii="Arial" w:hAnsi="Arial" w:cs="Arial"/>
          <w:sz w:val="24"/>
          <w:szCs w:val="32"/>
          <w:lang w:val="fr-FR"/>
        </w:rPr>
      </w:pPr>
      <w:r>
        <w:rPr>
          <w:rFonts w:cs="Arial" w:ascii="Arial" w:hAnsi="Arial"/>
          <w:sz w:val="24"/>
          <w:szCs w:val="32"/>
          <w:lang w:val="fr-FR"/>
        </w:rPr>
      </w:r>
    </w:p>
    <w:tbl>
      <w:tblPr>
        <w:tblW w:w="10772" w:type="dxa"/>
        <w:jc w:val="left"/>
        <w:tblInd w:w="-1225" w:type="dxa"/>
        <w:tblBorders/>
        <w:tblCellMar>
          <w:top w:w="0" w:type="dxa"/>
          <w:left w:w="0" w:type="dxa"/>
          <w:bottom w:w="113" w:type="dxa"/>
          <w:right w:w="0" w:type="dxa"/>
        </w:tblCellMar>
      </w:tblPr>
      <w:tblGrid>
        <w:gridCol w:w="3570"/>
        <w:gridCol w:w="7202"/>
      </w:tblGrid>
      <w:tr>
        <w:trPr>
          <w:cantSplit w:val="true"/>
        </w:trPr>
        <w:tc>
          <w:tcPr>
            <w:tcW w:w="3570" w:type="dxa"/>
            <w:tcBorders/>
            <w:shd w:fill="auto" w:val="clear"/>
          </w:tcPr>
          <w:p>
            <w:pPr>
              <w:pStyle w:val="CVHeading3"/>
              <w:jc w:val="right"/>
              <w:rPr>
                <w:b/>
                <w:b/>
                <w:lang w:val="fr-FR"/>
              </w:rPr>
            </w:pPr>
            <w:r>
              <w:rPr>
                <w:b/>
                <w:lang w:val="fr-FR"/>
              </w:rPr>
              <w:t xml:space="preserve">Architecture </w:t>
            </w:r>
          </w:p>
        </w:tc>
        <w:tc>
          <w:tcPr>
            <w:tcW w:w="7202" w:type="dxa"/>
            <w:tcBorders>
              <w:left w:val="single" w:sz="2" w:space="0" w:color="000000"/>
            </w:tcBorders>
            <w:shd w:fill="auto" w:val="clear"/>
            <w:tcMar>
              <w:left w:w="-1" w:type="dxa"/>
            </w:tcMar>
          </w:tcPr>
          <w:p>
            <w:pPr>
              <w:pStyle w:val="CVNormal"/>
              <w:rPr>
                <w:i w:val="false"/>
                <w:i w:val="false"/>
                <w:sz w:val="20"/>
                <w:lang w:val="fr-FR"/>
              </w:rPr>
            </w:pPr>
            <w:r>
              <w:rPr>
                <w:i w:val="false"/>
                <w:sz w:val="20"/>
                <w:lang w:val="fr-FR"/>
              </w:rPr>
              <w:t>SOA, MDA, UML, Ajax, MVC, OMT, Corba+IDL</w:t>
            </w:r>
          </w:p>
          <w:p>
            <w:pPr>
              <w:pStyle w:val="CVNormal"/>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Méthode et Analyse</w:t>
            </w:r>
          </w:p>
        </w:tc>
        <w:tc>
          <w:tcPr>
            <w:tcW w:w="7202" w:type="dxa"/>
            <w:tcBorders>
              <w:left w:val="single" w:sz="2" w:space="0" w:color="000000"/>
            </w:tcBorders>
            <w:shd w:fill="auto" w:val="clear"/>
            <w:tcMar>
              <w:left w:w="-1" w:type="dxa"/>
            </w:tcMar>
          </w:tcPr>
          <w:p>
            <w:pPr>
              <w:pStyle w:val="CVNormal"/>
              <w:rPr>
                <w:i w:val="false"/>
                <w:i w:val="false"/>
                <w:sz w:val="20"/>
                <w:lang w:val="fr-FR"/>
              </w:rPr>
            </w:pPr>
            <w:r>
              <w:rPr>
                <w:i w:val="false"/>
                <w:sz w:val="20"/>
                <w:lang w:val="fr-FR"/>
              </w:rPr>
              <w:t>UML, OMT, RUP, SCRUM, ITIL, Meurise, EDF (Early Deadline First), MICROSOFT VISIO</w:t>
            </w:r>
          </w:p>
          <w:p>
            <w:pPr>
              <w:pStyle w:val="CVNormal"/>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Système </w:t>
            </w:r>
          </w:p>
        </w:tc>
        <w:tc>
          <w:tcPr>
            <w:tcW w:w="7202" w:type="dxa"/>
            <w:tcBorders>
              <w:left w:val="single" w:sz="2" w:space="0" w:color="000000"/>
            </w:tcBorders>
            <w:shd w:fill="auto" w:val="clear"/>
            <w:tcMar>
              <w:left w:w="-1" w:type="dxa"/>
            </w:tcMar>
          </w:tcPr>
          <w:p>
            <w:pPr>
              <w:pStyle w:val="CVNormal"/>
              <w:rPr>
                <w:i w:val="false"/>
                <w:i w:val="false"/>
                <w:sz w:val="20"/>
                <w:lang w:val="fr-FR"/>
              </w:rPr>
            </w:pPr>
            <w:r>
              <w:rPr>
                <w:i w:val="false"/>
                <w:sz w:val="20"/>
                <w:lang w:val="fr-FR"/>
              </w:rPr>
              <w:t>Linux, AIX, Windows, Solaris, Dos, Mac-OS</w:t>
            </w:r>
          </w:p>
          <w:p>
            <w:pPr>
              <w:pStyle w:val="CVNormal"/>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Web/ Cloud</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VMWare, Moodle, XML, Xsl, DOM, Sax, (X)HTML, CSS, Coldfusion, Javascript (Natif + Framework, JQuery), Jason, SASS, Angular, …</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Middleware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Websphere, Tomcat, Jboss</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Outils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Eclipse, Gimp, Scribus, Toad</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Framework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Zend, Symfony, Bootstrap, JEE, Spring, GWT, Struts, JSF</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Serveur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Apache, Windows Server, Postfix, REST, Minecraft, Nginx</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Base de données</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Oracle, Sybase, Mysql, Postgresql, Informix, SqlServer, Access, Pl/SQL, Filemaker</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Langages</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Java, JSP, JavaBeans, JDBC, JavaScript, JBUILDER, Visual  Studio,  VB ,   Microsoft Swing, AWT,  Python, PHP OO, XSL, C, C++, Turbo Pascal, Delphi, PowerBuilder, Assembleur, Cobol, Zope</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Sécurité,  réseau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 xml:space="preserve">SSL, VPN,  SSA, </w:t>
            </w:r>
            <w:r>
              <w:rPr>
                <w:i w:val="false"/>
                <w:sz w:val="20"/>
                <w:lang w:val="fr-FR"/>
              </w:rPr>
              <w:t>Kerberos</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CMS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Drupal 7, Drupal 8, Wordpress</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Optimisation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Varnish, CDN, Memcache, Drush, Coder, …</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Multimédia</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Réseaux sociaux professionnels (Linkedin, Twitter, Pages Facebook, Google+, ...), IFTTT, Buffer, …</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Bureautique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MS WORD, EXCEL, POWERPOINT, Open Office , Libre office</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Réseau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HTTP, SNMP, UDP, SNACC, ASN.1</w:t>
            </w:r>
          </w:p>
          <w:p>
            <w:pPr>
              <w:pStyle w:val="CVNormal"/>
              <w:snapToGrid w:val="false"/>
              <w:rPr>
                <w:i w:val="false"/>
                <w:i w:val="false"/>
                <w:sz w:val="20"/>
                <w:lang w:val="fr-FR"/>
              </w:rPr>
            </w:pPr>
            <w:r>
              <w:rPr>
                <w:i w:val="false"/>
                <w:sz w:val="20"/>
                <w:lang w:val="fr-FR"/>
              </w:rPr>
            </w:r>
          </w:p>
        </w:tc>
      </w:tr>
      <w:tr>
        <w:trPr>
          <w:cantSplit w:val="true"/>
        </w:trPr>
        <w:tc>
          <w:tcPr>
            <w:tcW w:w="3570" w:type="dxa"/>
            <w:tcBorders/>
            <w:shd w:fill="auto" w:val="clear"/>
          </w:tcPr>
          <w:p>
            <w:pPr>
              <w:pStyle w:val="CVNormal"/>
              <w:jc w:val="right"/>
              <w:rPr>
                <w:b/>
                <w:b/>
                <w:lang w:val="fr-FR"/>
              </w:rPr>
            </w:pPr>
            <w:r>
              <w:rPr>
                <w:b/>
                <w:lang w:val="fr-FR"/>
              </w:rPr>
              <w:t>Marketing</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5W, Google Analytics, AdWords et AdSence, Référencement, Mailing, Présence Web et Multimédias</w:t>
            </w:r>
          </w:p>
        </w:tc>
      </w:tr>
      <w:tr>
        <w:trPr>
          <w:cantSplit w:val="true"/>
        </w:trPr>
        <w:tc>
          <w:tcPr>
            <w:tcW w:w="3570" w:type="dxa"/>
            <w:tcBorders/>
            <w:shd w:fill="auto" w:val="clear"/>
          </w:tcPr>
          <w:p>
            <w:pPr>
              <w:pStyle w:val="CVNormal"/>
              <w:jc w:val="right"/>
              <w:rPr>
                <w:b/>
                <w:b/>
                <w:lang w:val="fr-FR"/>
              </w:rPr>
            </w:pPr>
            <w:r>
              <w:rPr>
                <w:b/>
                <w:lang w:val="fr-FR"/>
              </w:rPr>
              <w:t>Progiciels </w:t>
            </w:r>
          </w:p>
        </w:tc>
        <w:tc>
          <w:tcPr>
            <w:tcW w:w="7202" w:type="dxa"/>
            <w:tcBorders>
              <w:left w:val="single" w:sz="2" w:space="0" w:color="000000"/>
            </w:tcBorders>
            <w:shd w:fill="auto" w:val="clear"/>
            <w:tcMar>
              <w:left w:w="-1" w:type="dxa"/>
            </w:tcMar>
          </w:tcPr>
          <w:p>
            <w:pPr>
              <w:pStyle w:val="CVNormal"/>
              <w:snapToGrid w:val="false"/>
              <w:rPr>
                <w:i w:val="false"/>
                <w:i w:val="false"/>
                <w:sz w:val="20"/>
                <w:lang w:val="fr-FR"/>
              </w:rPr>
            </w:pPr>
            <w:r>
              <w:rPr>
                <w:i w:val="false"/>
                <w:sz w:val="20"/>
                <w:lang w:val="fr-FR"/>
              </w:rPr>
              <w:t>Odoo, SAP</w:t>
            </w:r>
          </w:p>
        </w:tc>
      </w:tr>
    </w:tbl>
    <w:p>
      <w:pPr>
        <w:pStyle w:val="Normal"/>
        <w:tabs>
          <w:tab w:val="left" w:pos="1985" w:leader="none"/>
          <w:tab w:val="left" w:pos="2268" w:leader="none"/>
        </w:tabs>
        <w:rPr>
          <w:rFonts w:ascii="Arial" w:hAnsi="Arial" w:cs="Arial"/>
          <w:sz w:val="24"/>
          <w:szCs w:val="32"/>
          <w:lang w:val="fr-FR"/>
        </w:rPr>
      </w:pPr>
      <w:r>
        <w:rPr>
          <w:rFonts w:cs="Arial" w:ascii="Arial" w:hAnsi="Arial"/>
          <w:sz w:val="24"/>
          <w:szCs w:val="32"/>
          <w:lang w:val="fr-FR"/>
        </w:rPr>
      </w:r>
    </w:p>
    <w:p>
      <w:pPr>
        <w:pStyle w:val="Normal"/>
        <w:tabs>
          <w:tab w:val="left" w:pos="1985" w:leader="none"/>
          <w:tab w:val="left" w:pos="2268" w:leader="none"/>
        </w:tabs>
        <w:rPr>
          <w:rFonts w:ascii="Arial" w:hAnsi="Arial" w:cs="Arial"/>
          <w:sz w:val="24"/>
          <w:szCs w:val="32"/>
          <w:lang w:val="fr-FR"/>
        </w:rPr>
      </w:pPr>
      <w:r>
        <w:rPr>
          <w:rFonts w:cs="Arial" w:ascii="Arial" w:hAnsi="Arial"/>
          <w:sz w:val="24"/>
          <w:szCs w:val="32"/>
          <w:lang w:val="fr-FR"/>
        </w:rPr>
      </w:r>
    </w:p>
    <w:p>
      <w:pPr>
        <w:pStyle w:val="Normal"/>
        <w:tabs>
          <w:tab w:val="left" w:pos="1985" w:leader="none"/>
          <w:tab w:val="left" w:pos="2268" w:leader="none"/>
        </w:tabs>
        <w:rPr>
          <w:rFonts w:ascii="Arial" w:hAnsi="Arial" w:cs="Arial"/>
          <w:sz w:val="24"/>
          <w:szCs w:val="32"/>
          <w:lang w:val="fr-FR"/>
        </w:rPr>
      </w:pPr>
      <w:r>
        <w:rPr>
          <w:rFonts w:cs="Arial" w:ascii="Arial" w:hAnsi="Arial"/>
          <w:sz w:val="24"/>
          <w:szCs w:val="32"/>
          <w:lang w:val="fr-FR"/>
        </w:rPr>
      </w:r>
      <w:r>
        <w:br w:type="page"/>
      </w:r>
    </w:p>
    <w:p>
      <w:pPr>
        <w:pStyle w:val="Corpsdetexte"/>
        <w:tabs>
          <w:tab w:val="left" w:pos="1985" w:leader="none"/>
          <w:tab w:val="left" w:pos="2268" w:leader="none"/>
        </w:tabs>
        <w:rPr>
          <w:rFonts w:ascii="Arial" w:hAnsi="Arial" w:cs="Arial"/>
          <w:sz w:val="24"/>
          <w:szCs w:val="32"/>
          <w:lang w:val="fr-FR"/>
        </w:rPr>
      </w:pPr>
      <w:r>
        <w:rPr>
          <w:rFonts w:cs="Arial" w:ascii="Arial" w:hAnsi="Arial"/>
          <w:sz w:val="24"/>
          <w:szCs w:val="32"/>
          <w:lang w:val="fr-FR"/>
        </w:rPr>
      </w:r>
    </w:p>
    <w:p>
      <w:pPr>
        <w:pStyle w:val="Titre1"/>
        <w:numPr>
          <w:ilvl w:val="0"/>
          <w:numId w:val="1"/>
        </w:numPr>
        <w:pBdr>
          <w:bottom w:val="single" w:sz="4" w:space="1" w:color="000000"/>
        </w:pBdr>
        <w:tabs>
          <w:tab w:val="left" w:pos="1701" w:leader="none"/>
        </w:tabs>
        <w:rPr>
          <w:rFonts w:ascii="Arial" w:hAnsi="Arial" w:cs="Arial"/>
          <w:color w:val="000000"/>
          <w:sz w:val="24"/>
          <w:lang w:val="fr-FR"/>
        </w:rPr>
      </w:pPr>
      <w:r>
        <w:rPr>
          <w:rFonts w:cs="Arial" w:ascii="Arial" w:hAnsi="Arial"/>
          <w:color w:val="000000"/>
          <w:sz w:val="24"/>
          <w:lang w:val="fr-FR"/>
        </w:rPr>
        <w:t>LANGUES</w:t>
      </w:r>
    </w:p>
    <w:p>
      <w:pPr>
        <w:pStyle w:val="Corpsdetexte"/>
        <w:tabs>
          <w:tab w:val="left" w:pos="1985" w:leader="none"/>
          <w:tab w:val="left" w:pos="2268" w:leader="none"/>
        </w:tabs>
        <w:rPr>
          <w:rFonts w:ascii="Arial" w:hAnsi="Arial" w:cs="Arial"/>
          <w:sz w:val="24"/>
          <w:szCs w:val="32"/>
          <w:lang w:val="fr-FR"/>
        </w:rPr>
      </w:pPr>
      <w:r>
        <w:rPr>
          <w:rFonts w:cs="Arial" w:ascii="Arial" w:hAnsi="Arial"/>
          <w:sz w:val="24"/>
          <w:szCs w:val="32"/>
          <w:lang w:val="fr-FR"/>
        </w:rPr>
      </w:r>
    </w:p>
    <w:tbl>
      <w:tblPr>
        <w:tblW w:w="10772" w:type="dxa"/>
        <w:jc w:val="left"/>
        <w:tblInd w:w="-1225" w:type="dxa"/>
        <w:tblBorders/>
        <w:tblCellMar>
          <w:top w:w="0" w:type="dxa"/>
          <w:left w:w="0" w:type="dxa"/>
          <w:bottom w:w="113" w:type="dxa"/>
          <w:right w:w="0" w:type="dxa"/>
        </w:tblCellMar>
      </w:tblPr>
      <w:tblGrid>
        <w:gridCol w:w="3570"/>
        <w:gridCol w:w="7202"/>
      </w:tblGrid>
      <w:tr>
        <w:trPr>
          <w:cantSplit w:val="true"/>
        </w:trPr>
        <w:tc>
          <w:tcPr>
            <w:tcW w:w="3570" w:type="dxa"/>
            <w:tcBorders/>
            <w:shd w:fill="auto" w:val="clear"/>
          </w:tcPr>
          <w:p>
            <w:pPr>
              <w:pStyle w:val="CVHeading3"/>
              <w:rPr>
                <w:b/>
                <w:b/>
                <w:lang w:val="fr-FR"/>
              </w:rPr>
            </w:pPr>
            <w:r>
              <w:rPr>
                <w:b/>
                <w:lang w:val="fr-FR"/>
              </w:rPr>
              <w:t xml:space="preserve">Français </w:t>
            </w:r>
          </w:p>
        </w:tc>
        <w:tc>
          <w:tcPr>
            <w:tcW w:w="7202" w:type="dxa"/>
            <w:tcBorders>
              <w:left w:val="single" w:sz="2" w:space="0" w:color="000000"/>
            </w:tcBorders>
            <w:shd w:fill="auto" w:val="clear"/>
            <w:tcMar>
              <w:left w:w="-1" w:type="dxa"/>
            </w:tcMar>
          </w:tcPr>
          <w:p>
            <w:pPr>
              <w:pStyle w:val="LevelAssessmentNote"/>
              <w:rPr>
                <w:lang w:val="fr-FR"/>
              </w:rPr>
            </w:pPr>
            <w:r>
              <w:rPr>
                <w:i w:val="false"/>
                <w:sz w:val="20"/>
                <w:lang w:val="fr-FR"/>
              </w:rPr>
              <w:t xml:space="preserve">Non  – Bases – Connaissance passive – Bonne connaissance passive – Bon – Très Bon – </w:t>
            </w:r>
            <w:r>
              <w:rPr>
                <w:b/>
                <w:i w:val="false"/>
                <w:sz w:val="20"/>
                <w:lang w:val="fr-FR"/>
              </w:rPr>
              <w:t>Langue maternelle</w:t>
            </w:r>
            <w:r>
              <w:rPr>
                <w:i w:val="false"/>
                <w:sz w:val="20"/>
                <w:lang w:val="fr-FR"/>
              </w:rPr>
              <w:t xml:space="preserve"> </w:t>
            </w:r>
          </w:p>
        </w:tc>
      </w:tr>
      <w:tr>
        <w:trPr>
          <w:cantSplit w:val="true"/>
        </w:trPr>
        <w:tc>
          <w:tcPr>
            <w:tcW w:w="3570" w:type="dxa"/>
            <w:tcBorders/>
            <w:shd w:fill="auto" w:val="clear"/>
          </w:tcPr>
          <w:p>
            <w:pPr>
              <w:pStyle w:val="CVHeading3"/>
              <w:rPr>
                <w:b/>
                <w:b/>
                <w:lang w:val="fr-FR"/>
              </w:rPr>
            </w:pPr>
            <w:r>
              <w:rPr>
                <w:b/>
                <w:lang w:val="fr-FR"/>
              </w:rPr>
              <w:t>Néerlandais</w:t>
            </w:r>
          </w:p>
        </w:tc>
        <w:tc>
          <w:tcPr>
            <w:tcW w:w="7202" w:type="dxa"/>
            <w:tcBorders>
              <w:left w:val="single" w:sz="2" w:space="0" w:color="000000"/>
            </w:tcBorders>
            <w:shd w:fill="auto" w:val="clear"/>
            <w:tcMar>
              <w:left w:w="-1" w:type="dxa"/>
            </w:tcMar>
          </w:tcPr>
          <w:p>
            <w:pPr>
              <w:pStyle w:val="LevelAssessmentNote"/>
              <w:rPr>
                <w:lang w:val="fr-FR"/>
              </w:rPr>
            </w:pPr>
            <w:r>
              <w:rPr>
                <w:i w:val="false"/>
                <w:sz w:val="20"/>
                <w:lang w:val="fr-FR"/>
              </w:rPr>
              <w:t xml:space="preserve">Non  – Bases – </w:t>
            </w:r>
            <w:r>
              <w:rPr>
                <w:b/>
                <w:i w:val="false"/>
                <w:sz w:val="20"/>
                <w:lang w:val="fr-FR"/>
              </w:rPr>
              <w:t>Connaissance passive (lire, comprendre)</w:t>
            </w:r>
            <w:r>
              <w:rPr>
                <w:i w:val="false"/>
                <w:sz w:val="20"/>
                <w:lang w:val="fr-FR"/>
              </w:rPr>
              <w:t xml:space="preserve"> – Très Bonne connaissance passive – Expression orale : moyenne à bonne - Bon – Très Bon – Langue maternelle</w:t>
            </w:r>
          </w:p>
        </w:tc>
      </w:tr>
      <w:tr>
        <w:trPr>
          <w:cantSplit w:val="true"/>
        </w:trPr>
        <w:tc>
          <w:tcPr>
            <w:tcW w:w="3570" w:type="dxa"/>
            <w:tcBorders/>
            <w:shd w:fill="auto" w:val="clear"/>
          </w:tcPr>
          <w:p>
            <w:pPr>
              <w:pStyle w:val="CVHeading3"/>
              <w:rPr>
                <w:b/>
                <w:b/>
                <w:lang w:val="fr-FR"/>
              </w:rPr>
            </w:pPr>
            <w:r>
              <w:rPr>
                <w:b/>
                <w:lang w:val="fr-FR"/>
              </w:rPr>
              <w:t>Anglais</w:t>
            </w:r>
          </w:p>
        </w:tc>
        <w:tc>
          <w:tcPr>
            <w:tcW w:w="7202" w:type="dxa"/>
            <w:tcBorders>
              <w:left w:val="single" w:sz="2" w:space="0" w:color="000000"/>
            </w:tcBorders>
            <w:shd w:fill="auto" w:val="clear"/>
            <w:tcMar>
              <w:left w:w="-1" w:type="dxa"/>
            </w:tcMar>
          </w:tcPr>
          <w:p>
            <w:pPr>
              <w:pStyle w:val="LevelAssessmentNote"/>
              <w:rPr>
                <w:lang w:val="fr-FR"/>
              </w:rPr>
            </w:pPr>
            <w:r>
              <w:rPr>
                <w:i w:val="false"/>
                <w:sz w:val="20"/>
                <w:lang w:val="fr-FR"/>
              </w:rPr>
              <w:t xml:space="preserve">Non  – Bases – Connaissance passive – Bonne connaissance passive – </w:t>
            </w:r>
            <w:r>
              <w:rPr>
                <w:b/>
                <w:bCs/>
                <w:i w:val="false"/>
                <w:sz w:val="20"/>
                <w:lang w:val="fr-FR"/>
              </w:rPr>
              <w:t xml:space="preserve">Bon </w:t>
            </w:r>
            <w:r>
              <w:rPr>
                <w:i w:val="false"/>
                <w:sz w:val="20"/>
                <w:lang w:val="fr-FR"/>
              </w:rPr>
              <w:t xml:space="preserve">– </w:t>
            </w:r>
            <w:r>
              <w:rPr>
                <w:b w:val="false"/>
                <w:bCs w:val="false"/>
                <w:i w:val="false"/>
                <w:sz w:val="20"/>
                <w:lang w:val="fr-FR"/>
              </w:rPr>
              <w:t xml:space="preserve">Très Bon </w:t>
            </w:r>
            <w:r>
              <w:rPr>
                <w:i w:val="false"/>
                <w:sz w:val="20"/>
                <w:lang w:val="fr-FR"/>
              </w:rPr>
              <w:t>– Langue maternelle</w:t>
            </w:r>
          </w:p>
        </w:tc>
      </w:tr>
      <w:tr>
        <w:trPr>
          <w:cantSplit w:val="true"/>
        </w:trPr>
        <w:tc>
          <w:tcPr>
            <w:tcW w:w="3570" w:type="dxa"/>
            <w:tcBorders/>
            <w:shd w:fill="auto" w:val="clear"/>
          </w:tcPr>
          <w:p>
            <w:pPr>
              <w:pStyle w:val="CVHeading3"/>
              <w:rPr>
                <w:b/>
                <w:b/>
                <w:lang w:val="fr-FR"/>
              </w:rPr>
            </w:pPr>
            <w:r>
              <w:rPr>
                <w:b/>
                <w:lang w:val="fr-FR"/>
              </w:rPr>
              <w:t>Kiswahili</w:t>
            </w:r>
          </w:p>
        </w:tc>
        <w:tc>
          <w:tcPr>
            <w:tcW w:w="7202" w:type="dxa"/>
            <w:tcBorders>
              <w:left w:val="single" w:sz="2" w:space="0" w:color="000000"/>
            </w:tcBorders>
            <w:shd w:fill="auto" w:val="clear"/>
            <w:tcMar>
              <w:left w:w="-1" w:type="dxa"/>
            </w:tcMar>
          </w:tcPr>
          <w:p>
            <w:pPr>
              <w:pStyle w:val="LevelAssessmentNote"/>
              <w:snapToGrid w:val="false"/>
              <w:rPr>
                <w:i w:val="false"/>
                <w:i w:val="false"/>
                <w:sz w:val="20"/>
                <w:lang w:val="fr-FR"/>
              </w:rPr>
            </w:pPr>
            <w:r>
              <w:rPr>
                <w:i w:val="false"/>
                <w:sz w:val="20"/>
                <w:lang w:val="fr-FR"/>
              </w:rPr>
              <w:t>Notions</w:t>
            </w:r>
          </w:p>
        </w:tc>
      </w:tr>
    </w:tbl>
    <w:p>
      <w:pPr>
        <w:pStyle w:val="Normal"/>
        <w:tabs>
          <w:tab w:val="left" w:pos="1985" w:leader="none"/>
          <w:tab w:val="left" w:pos="2268" w:leader="none"/>
        </w:tabs>
        <w:rPr>
          <w:rFonts w:ascii="Arial" w:hAnsi="Arial" w:cs="Arial"/>
          <w:sz w:val="24"/>
          <w:szCs w:val="32"/>
          <w:lang w:val="fr-FR"/>
        </w:rPr>
      </w:pPr>
      <w:r>
        <w:rPr>
          <w:rFonts w:cs="Arial" w:ascii="Arial" w:hAnsi="Arial"/>
          <w:sz w:val="24"/>
          <w:szCs w:val="32"/>
          <w:lang w:val="fr-FR"/>
        </w:rPr>
      </w:r>
    </w:p>
    <w:p>
      <w:pPr>
        <w:pStyle w:val="Normal"/>
        <w:tabs>
          <w:tab w:val="left" w:pos="1985" w:leader="none"/>
          <w:tab w:val="left" w:pos="2268" w:leader="none"/>
        </w:tabs>
        <w:rPr>
          <w:rFonts w:ascii="Arial" w:hAnsi="Arial" w:cs="Arial"/>
          <w:sz w:val="24"/>
          <w:szCs w:val="32"/>
          <w:lang w:val="fr-FR"/>
        </w:rPr>
      </w:pPr>
      <w:r>
        <w:rPr>
          <w:rFonts w:cs="Arial" w:ascii="Arial" w:hAnsi="Arial"/>
          <w:sz w:val="24"/>
          <w:szCs w:val="32"/>
          <w:lang w:val="fr-FR"/>
        </w:rPr>
      </w:r>
    </w:p>
    <w:p>
      <w:pPr>
        <w:pStyle w:val="Titre1"/>
        <w:numPr>
          <w:ilvl w:val="0"/>
          <w:numId w:val="1"/>
        </w:numPr>
        <w:pBdr>
          <w:bottom w:val="single" w:sz="4" w:space="1" w:color="000000"/>
        </w:pBdr>
        <w:tabs>
          <w:tab w:val="left" w:pos="1701" w:leader="none"/>
        </w:tabs>
        <w:rPr>
          <w:rFonts w:ascii="Arial" w:hAnsi="Arial" w:cs="Arial"/>
          <w:color w:val="000000"/>
          <w:sz w:val="24"/>
          <w:lang w:val="fr-FR"/>
        </w:rPr>
      </w:pPr>
      <w:r>
        <w:rPr>
          <w:rFonts w:cs="Arial" w:ascii="Arial" w:hAnsi="Arial"/>
          <w:color w:val="000000"/>
          <w:sz w:val="24"/>
          <w:lang w:val="fr-FR"/>
        </w:rPr>
        <w:t>PRIX ET AWARDS</w:t>
      </w:r>
    </w:p>
    <w:p>
      <w:pPr>
        <w:pStyle w:val="Corpsdetexte"/>
        <w:rPr>
          <w:rFonts w:ascii="Arial" w:hAnsi="Arial" w:cs="Arial"/>
          <w:color w:val="000000"/>
          <w:sz w:val="20"/>
          <w:szCs w:val="20"/>
          <w:lang w:val="fr-FR"/>
        </w:rPr>
      </w:pPr>
      <w:r>
        <w:rPr>
          <w:rFonts w:cs="Arial" w:ascii="Arial" w:hAnsi="Arial"/>
          <w:color w:val="000000"/>
          <w:sz w:val="20"/>
          <w:szCs w:val="20"/>
          <w:lang w:val="fr-FR"/>
        </w:rPr>
      </w:r>
    </w:p>
    <w:tbl>
      <w:tblPr>
        <w:tblW w:w="10817" w:type="dxa"/>
        <w:jc w:val="left"/>
        <w:tblInd w:w="-1170" w:type="dxa"/>
        <w:tblBorders/>
        <w:tblCellMar>
          <w:top w:w="0" w:type="dxa"/>
          <w:left w:w="70" w:type="dxa"/>
          <w:bottom w:w="0" w:type="dxa"/>
          <w:right w:w="70" w:type="dxa"/>
        </w:tblCellMar>
      </w:tblPr>
      <w:tblGrid>
        <w:gridCol w:w="3567"/>
        <w:gridCol w:w="7250"/>
      </w:tblGrid>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2016</w:t>
            </w:r>
          </w:p>
        </w:tc>
        <w:tc>
          <w:tcPr>
            <w:tcW w:w="7250" w:type="dxa"/>
            <w:tcBorders>
              <w:left w:val="single" w:sz="2" w:space="0" w:color="000000"/>
            </w:tcBorders>
            <w:shd w:fill="auto" w:val="clear"/>
            <w:tcMar>
              <w:left w:w="69" w:type="dxa"/>
            </w:tcMar>
          </w:tcPr>
          <w:p>
            <w:pPr>
              <w:pStyle w:val="CVNormal"/>
              <w:rPr>
                <w:i w:val="false"/>
                <w:i w:val="false"/>
                <w:caps w:val="false"/>
                <w:smallCaps w:val="false"/>
                <w:strike w:val="false"/>
                <w:dstrike w:val="false"/>
                <w:spacing w:val="0"/>
                <w:u w:val="none"/>
                <w:lang w:val="fr-FR"/>
              </w:rPr>
            </w:pPr>
            <w:r>
              <w:rPr>
                <w:i w:val="false"/>
                <w:caps w:val="false"/>
                <w:smallCaps w:val="false"/>
                <w:strike w:val="false"/>
                <w:dstrike w:val="false"/>
                <w:spacing w:val="0"/>
                <w:u w:val="none"/>
                <w:lang w:val="fr-FR"/>
              </w:rPr>
              <w:t>Prix de l'esprit d'équipe : Hackathon Université 2.0</w:t>
            </w:r>
          </w:p>
        </w:tc>
      </w:tr>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2015</w:t>
            </w:r>
          </w:p>
        </w:tc>
        <w:tc>
          <w:tcPr>
            <w:tcW w:w="7250" w:type="dxa"/>
            <w:tcBorders>
              <w:left w:val="single" w:sz="2" w:space="0" w:color="000000"/>
            </w:tcBorders>
            <w:shd w:fill="auto" w:val="clear"/>
            <w:tcMar>
              <w:left w:w="69" w:type="dxa"/>
            </w:tcMar>
          </w:tcPr>
          <w:p>
            <w:pPr>
              <w:pStyle w:val="CVNormal"/>
              <w:rPr>
                <w:lang w:val="fr-FR"/>
              </w:rPr>
            </w:pPr>
            <w:r>
              <w:rPr>
                <w:i w:val="false"/>
                <w:caps w:val="false"/>
                <w:smallCaps w:val="false"/>
                <w:strike w:val="false"/>
                <w:dstrike w:val="false"/>
                <w:spacing w:val="0"/>
                <w:u w:val="none"/>
                <w:lang w:val="fr-FR"/>
              </w:rPr>
              <w:t xml:space="preserve">Prix Hackathon etourisme HackaLux : </w:t>
            </w:r>
            <w:r>
              <w:rPr>
                <w:rFonts w:cs="Arial Narrow" w:ascii="Arial Narrow" w:hAnsi="Arial Narrow"/>
                <w:i w:val="false"/>
                <w:caps w:val="false"/>
                <w:smallCaps w:val="false"/>
                <w:spacing w:val="0"/>
                <w:lang w:val="fr-FR"/>
              </w:rPr>
              <w:t>TraceLaGuerre, projet "Paysages en Bataille" : Prix de la meilleure valorisation de la région</w:t>
            </w:r>
          </w:p>
        </w:tc>
      </w:tr>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2014</w:t>
            </w:r>
          </w:p>
        </w:tc>
        <w:tc>
          <w:tcPr>
            <w:tcW w:w="7250" w:type="dxa"/>
            <w:tcBorders>
              <w:left w:val="single" w:sz="2" w:space="0" w:color="000000"/>
            </w:tcBorders>
            <w:shd w:fill="auto" w:val="clear"/>
            <w:tcMar>
              <w:left w:w="69" w:type="dxa"/>
            </w:tcMar>
          </w:tcPr>
          <w:p>
            <w:pPr>
              <w:pStyle w:val="CVNormal"/>
              <w:rPr>
                <w:i w:val="false"/>
                <w:i w:val="false"/>
                <w:caps w:val="false"/>
                <w:smallCaps w:val="false"/>
                <w:strike w:val="false"/>
                <w:dstrike w:val="false"/>
                <w:spacing w:val="0"/>
                <w:u w:val="none"/>
                <w:lang w:val="fr-FR"/>
              </w:rPr>
            </w:pPr>
            <w:r>
              <w:rPr>
                <w:i w:val="false"/>
                <w:caps w:val="false"/>
                <w:smallCaps w:val="false"/>
                <w:strike w:val="false"/>
                <w:dstrike w:val="false"/>
                <w:spacing w:val="0"/>
                <w:u w:val="none"/>
                <w:lang w:val="fr-FR"/>
              </w:rPr>
              <w:t xml:space="preserve">Prix de la meilleure idée : Qui a charge d'âme" : Encore une participation gagnante au Hackathon Mobilité Namur </w:t>
            </w:r>
          </w:p>
        </w:tc>
      </w:tr>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2013</w:t>
            </w:r>
          </w:p>
        </w:tc>
        <w:tc>
          <w:tcPr>
            <w:tcW w:w="7250" w:type="dxa"/>
            <w:tcBorders>
              <w:left w:val="single" w:sz="2" w:space="0" w:color="000000"/>
            </w:tcBorders>
            <w:shd w:fill="auto" w:val="clear"/>
            <w:tcMar>
              <w:left w:w="69" w:type="dxa"/>
            </w:tcMar>
          </w:tcPr>
          <w:p>
            <w:pPr>
              <w:pStyle w:val="CVNormal"/>
              <w:rPr>
                <w:rFonts w:ascii="Arial Narrow" w:hAnsi="Arial Narrow" w:cs="Arial Narrow"/>
                <w:lang w:val="fr-FR"/>
              </w:rPr>
            </w:pPr>
            <w:r>
              <w:rPr>
                <w:rFonts w:cs="Arial Narrow" w:ascii="Arial Narrow" w:hAnsi="Arial Narrow"/>
                <w:lang w:val="fr-FR"/>
              </w:rPr>
              <w:t>Double prix :</w:t>
            </w:r>
          </w:p>
          <w:p>
            <w:pPr>
              <w:pStyle w:val="CVNormal"/>
              <w:numPr>
                <w:ilvl w:val="0"/>
                <w:numId w:val="24"/>
              </w:numPr>
              <w:rPr>
                <w:rFonts w:ascii="Arial Narrow" w:hAnsi="Arial Narrow" w:cs="Arial Narrow"/>
                <w:lang w:val="fr-FR"/>
              </w:rPr>
            </w:pPr>
            <w:r>
              <w:rPr>
                <w:rFonts w:cs="Arial Narrow" w:ascii="Arial Narrow" w:hAnsi="Arial Narrow"/>
                <w:lang w:val="fr-FR"/>
              </w:rPr>
              <w:t>Double Lauréate Dounia African Awards et Prix du Grand Sponsor ACC Team</w:t>
            </w:r>
          </w:p>
          <w:p>
            <w:pPr>
              <w:pStyle w:val="CVNormal"/>
              <w:numPr>
                <w:ilvl w:val="0"/>
                <w:numId w:val="24"/>
              </w:numPr>
              <w:rPr>
                <w:rFonts w:ascii="Arial Narrow" w:hAnsi="Arial Narrow" w:cs="Arial Narrow"/>
                <w:lang w:val="fr-FR"/>
              </w:rPr>
            </w:pPr>
            <w:r>
              <w:rPr>
                <w:rFonts w:cs="Arial Narrow" w:ascii="Arial Narrow" w:hAnsi="Arial Narrow"/>
                <w:lang w:val="fr-FR"/>
              </w:rPr>
              <w:t>"Parcours Magique" : Prix lors du Hackathon Egov OpenData HackWall</w:t>
            </w:r>
          </w:p>
        </w:tc>
      </w:tr>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2010</w:t>
            </w:r>
          </w:p>
        </w:tc>
        <w:tc>
          <w:tcPr>
            <w:tcW w:w="7250" w:type="dxa"/>
            <w:tcBorders>
              <w:left w:val="single" w:sz="2" w:space="0" w:color="000000"/>
            </w:tcBorders>
            <w:shd w:fill="auto" w:val="clear"/>
            <w:tcMar>
              <w:left w:w="69" w:type="dxa"/>
            </w:tcMar>
          </w:tcPr>
          <w:p>
            <w:pPr>
              <w:pStyle w:val="CVNormal"/>
              <w:rPr>
                <w:lang w:val="fr-FR"/>
              </w:rPr>
            </w:pPr>
            <w:r>
              <w:rPr>
                <w:i w:val="false"/>
                <w:caps w:val="false"/>
                <w:smallCaps w:val="false"/>
                <w:strike w:val="false"/>
                <w:dstrike w:val="false"/>
                <w:spacing w:val="0"/>
                <w:u w:val="none"/>
                <w:lang w:val="fr-FR"/>
              </w:rPr>
              <w:t>2ème lauréate du prix "Equiwoman Award", "Entreprendre 2010"Belg</w:t>
            </w:r>
            <w:r>
              <w:rPr>
                <w:rFonts w:cs="Arial Narrow" w:ascii="Arial Narrow" w:hAnsi="Arial Narrow"/>
                <w:lang w:val="fr-FR"/>
              </w:rPr>
              <w:t>ique</w:t>
            </w:r>
          </w:p>
        </w:tc>
      </w:tr>
      <w:tr>
        <w:trPr>
          <w:trHeight w:val="250" w:hRule="atLeast"/>
        </w:trPr>
        <w:tc>
          <w:tcPr>
            <w:tcW w:w="3567" w:type="dxa"/>
            <w:tcBorders/>
            <w:shd w:fill="auto" w:val="clear"/>
          </w:tcPr>
          <w:p>
            <w:pPr>
              <w:pStyle w:val="CVNormal"/>
              <w:jc w:val="right"/>
              <w:rPr>
                <w:b w:val="false"/>
                <w:b w:val="false"/>
                <w:bCs w:val="false"/>
                <w:lang w:val="fr-FR"/>
              </w:rPr>
            </w:pPr>
            <w:r>
              <w:rPr>
                <w:b w:val="false"/>
                <w:bCs w:val="false"/>
                <w:lang w:val="fr-FR"/>
              </w:rPr>
              <w:t>2007</w:t>
            </w:r>
          </w:p>
        </w:tc>
        <w:tc>
          <w:tcPr>
            <w:tcW w:w="7250" w:type="dxa"/>
            <w:tcBorders>
              <w:left w:val="single" w:sz="2" w:space="0" w:color="000000"/>
            </w:tcBorders>
            <w:shd w:fill="auto" w:val="clear"/>
            <w:tcMar>
              <w:left w:w="69" w:type="dxa"/>
            </w:tcMar>
          </w:tcPr>
          <w:p>
            <w:pPr>
              <w:pStyle w:val="CVNormal"/>
              <w:rPr>
                <w:i w:val="false"/>
                <w:i w:val="false"/>
                <w:caps w:val="false"/>
                <w:smallCaps w:val="false"/>
                <w:strike w:val="false"/>
                <w:dstrike w:val="false"/>
                <w:spacing w:val="0"/>
                <w:u w:val="none"/>
                <w:lang w:val="fr-FR"/>
              </w:rPr>
            </w:pPr>
            <w:r>
              <w:rPr>
                <w:i w:val="false"/>
                <w:caps w:val="false"/>
                <w:smallCaps w:val="false"/>
                <w:strike w:val="false"/>
                <w:dstrike w:val="false"/>
                <w:spacing w:val="0"/>
                <w:u w:val="none"/>
                <w:lang w:val="fr-FR"/>
              </w:rPr>
              <w:t>Prix UFA de l'Action Féminine – Distinction parcours entrepreneurial</w:t>
            </w:r>
          </w:p>
        </w:tc>
      </w:tr>
    </w:tbl>
    <w:p>
      <w:pPr>
        <w:pStyle w:val="Normal"/>
        <w:tabs>
          <w:tab w:val="left" w:pos="1985" w:leader="none"/>
          <w:tab w:val="left" w:pos="2268" w:leader="none"/>
        </w:tabs>
        <w:rPr>
          <w:rFonts w:ascii="arial narrow" w:hAnsi="arial narrow" w:cs="arial narrow"/>
          <w:sz w:val="20"/>
          <w:szCs w:val="20"/>
          <w:lang w:val="fr-FR"/>
        </w:rPr>
      </w:pPr>
      <w:r>
        <w:rPr>
          <w:rFonts w:cs="arial narrow" w:ascii="arial narrow" w:hAnsi="arial narrow"/>
          <w:sz w:val="20"/>
          <w:szCs w:val="20"/>
          <w:lang w:val="fr-FR"/>
        </w:rPr>
      </w:r>
    </w:p>
    <w:p>
      <w:pPr>
        <w:pStyle w:val="Normal"/>
        <w:rPr>
          <w:sz w:val="4"/>
          <w:szCs w:val="4"/>
          <w:lang w:val="fr-FR"/>
        </w:rPr>
      </w:pPr>
      <w:r>
        <w:rPr>
          <w:sz w:val="4"/>
          <w:szCs w:val="4"/>
          <w:lang w:val="fr-FR"/>
        </w:rPr>
      </w:r>
    </w:p>
    <w:sectPr>
      <w:headerReference w:type="default" r:id="rId3"/>
      <w:footerReference w:type="default" r:id="rId4"/>
      <w:type w:val="nextPage"/>
      <w:pgSz w:w="11906" w:h="16838"/>
      <w:pgMar w:left="1440" w:right="1440" w:header="708" w:top="1440" w:footer="145"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libri">
    <w:charset w:val="01"/>
    <w:family w:val="swiss"/>
    <w:pitch w:val="variable"/>
  </w:font>
  <w:font w:name="Symbol">
    <w:charset w:val="01"/>
    <w:family w:val="roman"/>
    <w:pitch w:val="variable"/>
  </w:font>
  <w:font w:name="Symbol">
    <w:charset w:val="01"/>
    <w:family w:val="auto"/>
    <w:pitch w:val="default"/>
  </w:font>
  <w:font w:name="OpenSymbol">
    <w:altName w:val="Arial Unicode MS"/>
    <w:charset w:val="01"/>
    <w:family w:val="auto"/>
    <w:pitch w:val="default"/>
  </w:font>
  <w:font w:name="Wingdings">
    <w:charset w:val="02"/>
    <w:family w:val="auto"/>
    <w:pitch w:val="default"/>
  </w:font>
  <w:font w:name="Courier New">
    <w:charset w:val="01"/>
    <w:family w:val="modern"/>
    <w:pitch w:val="default"/>
  </w:font>
  <w:font w:name="Wingdings">
    <w:charset w:val="02"/>
    <w:family w:val="auto"/>
    <w:pitch w:val="variable"/>
  </w:font>
  <w:font w:name="Tahoma">
    <w:charset w:val="01"/>
    <w:family w:val="swiss"/>
    <w:pitch w:val="variable"/>
  </w:font>
  <w:font w:name="OpenSymbol">
    <w:altName w:val="Arial Unicode MS"/>
    <w:charset w:val="02"/>
    <w:family w:val="auto"/>
    <w:pitch w:val="default"/>
  </w:font>
  <w:font w:name="Helvetica Neue">
    <w:altName w:val="Malgun Gothic"/>
    <w:charset w:val="01"/>
    <w:family w:val="swiss"/>
    <w:pitch w:val="variable"/>
  </w:font>
  <w:font w:name="Arial Narrow">
    <w:charset w:val="01"/>
    <w:family w:val="swiss"/>
    <w:pitch w:val="variable"/>
  </w:font>
  <w:font w:name="Arial">
    <w:charset w:val="01"/>
    <w:family w:val="swiss"/>
    <w:pitch w:val="variable"/>
  </w:font>
  <w:font w:name="Trebuchet MS">
    <w:charset w:val="01"/>
    <w:family w:val="swiss"/>
    <w:pitch w:val="variable"/>
  </w:font>
  <w:font w:name="Arial narrow">
    <w:charset w:val="01"/>
    <w:family w:val="swiss"/>
    <w:pitch w:val="default"/>
  </w:font>
  <w:font w:name="Droid Sans">
    <w:charset w:val="01"/>
    <w:family w:val="swiss"/>
    <w:pitch w:val="variable"/>
  </w:font>
  <w:font w:name="Droid Sans">
    <w:altName w:val="sans-serif"/>
    <w:charset w:val="01"/>
    <w:family w:val="auto"/>
    <w:pitch w:val="default"/>
  </w:font>
  <w:font w:name="Arial Narrow">
    <w:charset w:val="01"/>
    <w:family w:val="swiss"/>
    <w:pitch w:val="default"/>
  </w:font>
  <w:font w:name="arial narrow">
    <w:charset w:val="01"/>
    <w:family w:val="swiss"/>
    <w:pitch w:val="default"/>
  </w:font>
  <w:font w:name="Liberation Sans Narrow">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580" w:type="dxa"/>
      <w:jc w:val="left"/>
      <w:tblInd w:w="0" w:type="dxa"/>
      <w:tblBorders/>
      <w:tblCellMar>
        <w:top w:w="108" w:type="dxa"/>
        <w:left w:w="108" w:type="dxa"/>
        <w:bottom w:w="108" w:type="dxa"/>
        <w:right w:w="108" w:type="dxa"/>
      </w:tblCellMar>
    </w:tblPr>
    <w:tblGrid>
      <w:gridCol w:w="9580"/>
    </w:tblGrid>
    <w:tr>
      <w:trPr>
        <w:trHeight w:val="718" w:hRule="atLeast"/>
      </w:trPr>
      <w:tc>
        <w:tcPr>
          <w:tcW w:w="9580" w:type="dxa"/>
          <w:tcBorders/>
          <w:shd w:fill="auto" w:val="clear"/>
        </w:tcPr>
        <w:tbl>
          <w:tblPr>
            <w:tblW w:w="10208" w:type="dxa"/>
            <w:jc w:val="left"/>
            <w:tblInd w:w="-304" w:type="dxa"/>
            <w:tblBorders/>
            <w:tblCellMar>
              <w:top w:w="0" w:type="dxa"/>
              <w:left w:w="108" w:type="dxa"/>
              <w:bottom w:w="0" w:type="dxa"/>
              <w:right w:w="108" w:type="dxa"/>
            </w:tblCellMar>
          </w:tblPr>
          <w:tblGrid>
            <w:gridCol w:w="10208"/>
          </w:tblGrid>
          <w:tr>
            <w:trPr>
              <w:trHeight w:val="718" w:hRule="atLeast"/>
            </w:trPr>
            <w:tc>
              <w:tcPr>
                <w:tcW w:w="10208" w:type="dxa"/>
                <w:tcBorders/>
                <w:shd w:fill="auto" w:val="clear"/>
              </w:tcPr>
              <w:tbl>
                <w:tblPr>
                  <w:tblW w:w="9986" w:type="dxa"/>
                  <w:jc w:val="left"/>
                  <w:tblInd w:w="217" w:type="dxa"/>
                  <w:tblBorders>
                    <w:top w:val="single" w:sz="16" w:space="0" w:color="3465A4"/>
                  </w:tblBorders>
                  <w:tblCellMar>
                    <w:top w:w="55" w:type="dxa"/>
                    <w:left w:w="55" w:type="dxa"/>
                    <w:bottom w:w="55" w:type="dxa"/>
                    <w:right w:w="55" w:type="dxa"/>
                  </w:tblCellMar>
                </w:tblPr>
                <w:tblGrid>
                  <w:gridCol w:w="3345"/>
                  <w:gridCol w:w="3518"/>
                  <w:gridCol w:w="3123"/>
                </w:tblGrid>
                <w:tr>
                  <w:trPr>
                    <w:trHeight w:val="742" w:hRule="atLeast"/>
                  </w:trPr>
                  <w:tc>
                    <w:tcPr>
                      <w:tcW w:w="3345" w:type="dxa"/>
                      <w:tcBorders>
                        <w:top w:val="single" w:sz="16" w:space="0" w:color="3465A4"/>
                      </w:tcBorders>
                      <w:shd w:fill="auto" w:val="clear"/>
                    </w:tcPr>
                    <w:p>
                      <w:pPr>
                        <w:pStyle w:val="Normal"/>
                        <w:rPr>
                          <w:rFonts w:ascii="Liberation Sans Narrow" w:hAnsi="Liberation Sans Narrow"/>
                          <w:sz w:val="16"/>
                          <w:szCs w:val="16"/>
                          <w:lang w:val="fr-FR"/>
                        </w:rPr>
                      </w:pPr>
                      <w:r>
                        <w:rPr>
                          <w:rFonts w:ascii="Liberation Sans Narrow" w:hAnsi="Liberation Sans Narrow"/>
                          <w:sz w:val="16"/>
                          <w:szCs w:val="16"/>
                          <w:lang w:val="fr-FR"/>
                        </w:rPr>
                        <w:t xml:space="preserve">BELGIQUE  </w:t>
                      </w:r>
                    </w:p>
                    <w:p>
                      <w:pPr>
                        <w:pStyle w:val="Normal"/>
                        <w:rPr>
                          <w:rFonts w:ascii="Liberation Sans Narrow" w:hAnsi="Liberation Sans Narrow"/>
                          <w:sz w:val="16"/>
                          <w:szCs w:val="16"/>
                          <w:lang w:val="fr-FR"/>
                        </w:rPr>
                      </w:pPr>
                      <w:r>
                        <w:rPr>
                          <w:rFonts w:ascii="Liberation Sans Narrow" w:hAnsi="Liberation Sans Narrow"/>
                          <w:sz w:val="16"/>
                          <w:szCs w:val="16"/>
                          <w:lang w:val="fr-FR"/>
                        </w:rPr>
                        <w:t xml:space="preserve">152 route des 6 frères,  5310 DHUY (EGHEZEE) </w:t>
                      </w:r>
                    </w:p>
                    <w:p>
                      <w:pPr>
                        <w:pStyle w:val="Normal"/>
                        <w:rPr>
                          <w:rFonts w:ascii="Arial narrow" w:hAnsi="Arial narrow"/>
                          <w:sz w:val="18"/>
                          <w:szCs w:val="18"/>
                        </w:rPr>
                      </w:pPr>
                      <w:r>
                        <w:rPr>
                          <w:rStyle w:val="LienInternet"/>
                          <w:rFonts w:ascii="Liberation Sans Narrow" w:hAnsi="Liberation Sans Narrow"/>
                          <w:color w:val="auto"/>
                          <w:sz w:val="16"/>
                          <w:szCs w:val="16"/>
                          <w:u w:val="none"/>
                          <w:lang w:val="fr-FR"/>
                        </w:rPr>
                        <w:t>Mobile : +32 467136875</w:t>
                      </w:r>
                    </w:p>
                  </w:tc>
                  <w:tc>
                    <w:tcPr>
                      <w:tcW w:w="3518" w:type="dxa"/>
                      <w:tcBorders>
                        <w:top w:val="single" w:sz="16" w:space="0" w:color="3465A4"/>
                      </w:tcBorders>
                      <w:shd w:fill="auto" w:val="clear"/>
                    </w:tcPr>
                    <w:p>
                      <w:pPr>
                        <w:pStyle w:val="Normal"/>
                        <w:rPr>
                          <w:rFonts w:ascii="Liberation Sans Narrow" w:hAnsi="Liberation Sans Narrow"/>
                          <w:sz w:val="16"/>
                          <w:szCs w:val="16"/>
                          <w:lang w:val="fr-FR"/>
                        </w:rPr>
                      </w:pPr>
                      <w:r>
                        <w:rPr>
                          <w:rFonts w:ascii="Liberation Sans Narrow" w:hAnsi="Liberation Sans Narrow"/>
                          <w:sz w:val="16"/>
                          <w:szCs w:val="16"/>
                          <w:lang w:val="fr-FR"/>
                        </w:rPr>
                        <w:t xml:space="preserve"> </w:t>
                      </w:r>
                      <w:r>
                        <w:rPr>
                          <w:rFonts w:ascii="Liberation Sans Narrow" w:hAnsi="Liberation Sans Narrow"/>
                          <w:sz w:val="16"/>
                          <w:szCs w:val="16"/>
                          <w:lang w:val="fr-FR"/>
                        </w:rPr>
                        <w:t>LUXEMBOURG</w:t>
                      </w:r>
                    </w:p>
                    <w:p>
                      <w:pPr>
                        <w:pStyle w:val="Normal"/>
                        <w:rPr>
                          <w:rFonts w:ascii="Liberation Sans Narrow" w:hAnsi="Liberation Sans Narrow"/>
                          <w:sz w:val="16"/>
                          <w:szCs w:val="16"/>
                          <w:lang w:val="fr-FR"/>
                        </w:rPr>
                      </w:pPr>
                      <w:r>
                        <w:rPr>
                          <w:rFonts w:ascii="Liberation Sans Narrow" w:hAnsi="Liberation Sans Narrow"/>
                          <w:sz w:val="16"/>
                          <w:szCs w:val="16"/>
                          <w:lang w:val="fr-FR"/>
                        </w:rPr>
                        <w:t xml:space="preserve"> </w:t>
                      </w:r>
                      <w:r>
                        <w:rPr>
                          <w:rFonts w:ascii="Liberation Sans Narrow" w:hAnsi="Liberation Sans Narrow"/>
                          <w:sz w:val="16"/>
                          <w:szCs w:val="16"/>
                          <w:lang w:val="fr-FR"/>
                        </w:rPr>
                        <w:t xml:space="preserve">161, route de Longwy,  L-1941 Luxembourg – MERL </w:t>
                      </w:r>
                    </w:p>
                    <w:p>
                      <w:pPr>
                        <w:pStyle w:val="Normal"/>
                        <w:rPr>
                          <w:rFonts w:ascii="Liberation Sans Narrow" w:hAnsi="Liberation Sans Narrow"/>
                          <w:sz w:val="16"/>
                          <w:szCs w:val="16"/>
                          <w:lang w:val="fr-FR"/>
                        </w:rPr>
                      </w:pPr>
                      <w:r>
                        <w:rPr>
                          <w:rFonts w:ascii="Liberation Sans Narrow" w:hAnsi="Liberation Sans Narrow"/>
                          <w:sz w:val="16"/>
                          <w:szCs w:val="16"/>
                          <w:lang w:val="fr-FR"/>
                        </w:rPr>
                        <w:t xml:space="preserve"> </w:t>
                      </w:r>
                      <w:r>
                        <w:rPr>
                          <w:rFonts w:ascii="Liberation Sans Narrow" w:hAnsi="Liberation Sans Narrow"/>
                          <w:sz w:val="16"/>
                          <w:szCs w:val="16"/>
                          <w:lang w:val="fr-FR"/>
                        </w:rPr>
                        <w:t>Mobile : +352671096403</w:t>
                      </w:r>
                    </w:p>
                  </w:tc>
                  <w:tc>
                    <w:tcPr>
                      <w:tcW w:w="3123" w:type="dxa"/>
                      <w:tcBorders>
                        <w:top w:val="single" w:sz="16" w:space="0" w:color="3465A4"/>
                      </w:tcBorders>
                      <w:shd w:fill="auto" w:val="clear"/>
                    </w:tcPr>
                    <w:p>
                      <w:pPr>
                        <w:pStyle w:val="Normal"/>
                        <w:rPr/>
                      </w:pPr>
                      <w:r>
                        <w:rPr>
                          <w:rStyle w:val="LienInternet"/>
                          <w:rFonts w:ascii="Liberation Sans Narrow" w:hAnsi="Liberation Sans Narrow"/>
                          <w:color w:val="auto"/>
                          <w:sz w:val="16"/>
                          <w:szCs w:val="16"/>
                          <w:u w:val="none"/>
                          <w:lang w:val="fr-FR"/>
                        </w:rPr>
                        <w:t>Emai</w:t>
                      </w:r>
                      <w:r>
                        <w:rPr>
                          <w:rStyle w:val="LienInternet"/>
                          <w:rFonts w:ascii="Liberation Sans Narrow" w:hAnsi="Liberation Sans Narrow"/>
                          <w:color w:val="auto"/>
                          <w:sz w:val="16"/>
                          <w:szCs w:val="16"/>
                          <w:u w:val="none"/>
                          <w:lang w:val="fr-FR"/>
                        </w:rPr>
                        <w:t>l</w:t>
                      </w:r>
                      <w:r>
                        <w:rPr>
                          <w:rStyle w:val="LienInternet"/>
                          <w:rFonts w:ascii="Liberation Sans Narrow" w:hAnsi="Liberation Sans Narrow"/>
                          <w:color w:val="auto"/>
                          <w:sz w:val="16"/>
                          <w:szCs w:val="16"/>
                          <w:u w:val="none"/>
                          <w:lang w:val="fr-FR"/>
                        </w:rPr>
                        <w:t>l :</w:t>
                      </w:r>
                      <w:r>
                        <w:rPr>
                          <w:rStyle w:val="LienInternet"/>
                          <w:rFonts w:ascii="Liberation Sans Narrow" w:hAnsi="Liberation Sans Narrow"/>
                          <w:sz w:val="16"/>
                          <w:szCs w:val="16"/>
                          <w:lang w:val="fr-FR"/>
                        </w:rPr>
                        <w:t xml:space="preserve"> </w:t>
                      </w:r>
                      <w:hyperlink r:id="rId1">
                        <w:r>
                          <w:rPr>
                            <w:rStyle w:val="LienInternet"/>
                            <w:rFonts w:ascii="Liberation Sans Narrow" w:hAnsi="Liberation Sans Narrow"/>
                            <w:sz w:val="16"/>
                            <w:szCs w:val="16"/>
                            <w:lang w:val="fr-FR"/>
                          </w:rPr>
                          <w:t>anathalie.mukundwa@gmail.com</w:t>
                        </w:r>
                      </w:hyperlink>
                    </w:p>
                    <w:p>
                      <w:pPr>
                        <w:pStyle w:val="Normal"/>
                        <w:rPr/>
                      </w:pPr>
                      <w:r>
                        <w:rPr>
                          <w:rStyle w:val="LienInternet"/>
                          <w:rFonts w:ascii="Liberation Sans Narrow" w:hAnsi="Liberation Sans Narrow"/>
                          <w:color w:val="auto"/>
                          <w:sz w:val="16"/>
                          <w:szCs w:val="16"/>
                          <w:u w:val="none"/>
                          <w:lang w:val="fr-FR"/>
                        </w:rPr>
                        <w:t xml:space="preserve">CV : </w:t>
                      </w:r>
                      <w:r>
                        <w:rPr>
                          <w:rStyle w:val="LienInternet"/>
                          <w:rFonts w:ascii="Liberation Sans Narrow" w:hAnsi="Liberation Sans Narrow"/>
                          <w:sz w:val="16"/>
                          <w:szCs w:val="16"/>
                          <w:lang w:val="fr-FR"/>
                        </w:rPr>
                        <w:t xml:space="preserve"> </w:t>
                      </w:r>
                      <w:hyperlink r:id="rId2">
                        <w:r>
                          <w:rPr>
                            <w:rStyle w:val="LienInternet"/>
                            <w:rFonts w:ascii="Liberation Sans Narrow" w:hAnsi="Liberation Sans Narrow"/>
                            <w:sz w:val="16"/>
                            <w:szCs w:val="16"/>
                            <w:lang w:val="fr-FR" w:eastAsia="fr-BE"/>
                          </w:rPr>
                          <w:t>http://anathalietm.consulting/?q=node/10</w:t>
                        </w:r>
                      </w:hyperlink>
                    </w:p>
                    <w:p>
                      <w:pPr>
                        <w:pStyle w:val="Normal"/>
                        <w:rPr/>
                      </w:pPr>
                      <w:r>
                        <w:rPr>
                          <w:rStyle w:val="LienInternet"/>
                          <w:rFonts w:ascii="Liberation Sans Narrow" w:hAnsi="Liberation Sans Narrow"/>
                          <w:color w:val="auto"/>
                          <w:sz w:val="16"/>
                          <w:szCs w:val="16"/>
                          <w:u w:val="none"/>
                          <w:lang w:val="fr-FR" w:eastAsia="fr-BE"/>
                        </w:rPr>
                        <w:t xml:space="preserve">Site </w:t>
                      </w:r>
                      <w:r>
                        <w:rPr>
                          <w:rStyle w:val="LienInternet"/>
                          <w:rFonts w:ascii="Liberation Sans Narrow" w:hAnsi="Liberation Sans Narrow"/>
                          <w:color w:val="auto"/>
                          <w:sz w:val="16"/>
                          <w:szCs w:val="16"/>
                          <w:u w:val="none"/>
                          <w:lang w:val="fr-FR" w:eastAsia="fr-BE"/>
                        </w:rPr>
                        <w:t xml:space="preserve">info </w:t>
                      </w:r>
                      <w:r>
                        <w:rPr>
                          <w:rStyle w:val="LienInternet"/>
                          <w:rFonts w:ascii="Liberation Sans Narrow" w:hAnsi="Liberation Sans Narrow"/>
                          <w:color w:val="auto"/>
                          <w:sz w:val="16"/>
                          <w:szCs w:val="16"/>
                          <w:u w:val="none"/>
                          <w:lang w:val="fr-FR" w:eastAsia="fr-BE"/>
                        </w:rPr>
                        <w:t>:</w:t>
                      </w:r>
                      <w:r>
                        <w:rPr>
                          <w:rStyle w:val="LienInternet"/>
                          <w:rFonts w:ascii="Liberation Sans Narrow" w:hAnsi="Liberation Sans Narrow"/>
                          <w:sz w:val="16"/>
                          <w:szCs w:val="16"/>
                          <w:lang w:val="fr-FR" w:eastAsia="fr-BE"/>
                        </w:rPr>
                        <w:t xml:space="preserve"> </w:t>
                      </w:r>
                      <w:hyperlink r:id="rId3">
                        <w:r>
                          <w:rPr>
                            <w:rStyle w:val="LienInternet"/>
                            <w:rFonts w:ascii="Liberation Sans Narrow" w:hAnsi="Liberation Sans Narrow"/>
                            <w:sz w:val="16"/>
                            <w:szCs w:val="16"/>
                            <w:lang w:val="fr-FR" w:eastAsia="fr-BE"/>
                          </w:rPr>
                          <w:t>http://www.anathalietm.consulting</w:t>
                        </w:r>
                      </w:hyperlink>
                    </w:p>
                  </w:tc>
                </w:tr>
              </w:tbl>
              <w:p>
                <w:pPr>
                  <w:pStyle w:val="Normal"/>
                  <w:rPr>
                    <w:lang w:val="fr-FR"/>
                  </w:rPr>
                </w:pPr>
                <w:r>
                  <w:rPr>
                    <w:lang w:val="fr-FR"/>
                  </w:rPr>
                </w:r>
              </w:p>
            </w:tc>
          </w:tr>
        </w:tbl>
        <w:p>
          <w:pPr>
            <w:pStyle w:val="Normal"/>
            <w:rPr/>
          </w:pPr>
          <w:r>
            <w:rPr/>
          </w:r>
        </w:p>
      </w:tc>
    </w:tr>
  </w:tbl>
  <w:p>
    <w:pPr>
      <w:pStyle w:val="Pieddepage"/>
      <w:tabs>
        <w:tab w:val="left" w:pos="5970" w:leader="none"/>
      </w:tabs>
      <w:rPr>
        <w:lang w:val="fr-FR"/>
      </w:rPr>
    </w:pPr>
    <w:r>
      <w:rPr>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222" w:type="dxa"/>
      <w:jc w:val="left"/>
      <w:tblInd w:w="0" w:type="dxa"/>
      <w:tblBorders/>
      <w:tblCellMar>
        <w:top w:w="0" w:type="dxa"/>
        <w:left w:w="108" w:type="dxa"/>
        <w:bottom w:w="0" w:type="dxa"/>
        <w:right w:w="108" w:type="dxa"/>
      </w:tblCellMar>
    </w:tblPr>
    <w:tblGrid>
      <w:gridCol w:w="9222"/>
    </w:tblGrid>
    <w:tr>
      <w:trPr/>
      <w:tc>
        <w:tcPr>
          <w:tcW w:w="9222" w:type="dxa"/>
          <w:tcBorders/>
          <w:shd w:fill="auto" w:val="clear"/>
        </w:tcPr>
        <w:p>
          <w:pPr>
            <w:pStyle w:val="Normal"/>
            <w:tabs>
              <w:tab w:val="left" w:pos="0" w:leader="none"/>
              <w:tab w:val="left" w:pos="10773" w:leader="none"/>
            </w:tabs>
            <w:snapToGrid w:val="false"/>
            <w:ind w:left="0" w:right="-569" w:hanging="0"/>
            <w:jc w:val="center"/>
            <w:rPr>
              <w:rFonts w:ascii="Arial" w:hAnsi="Arial" w:cs="Arial"/>
              <w:b/>
              <w:b/>
              <w:color w:val="000096"/>
              <w:sz w:val="36"/>
              <w:szCs w:val="36"/>
              <w:lang w:val="fr-FR" w:eastAsia="fr-BE"/>
            </w:rPr>
          </w:pPr>
          <w:r>
            <w:rPr>
              <w:rFonts w:cs="Arial" w:ascii="Arial" w:hAnsi="Arial"/>
              <w:b/>
              <w:color w:val="000096"/>
              <w:sz w:val="36"/>
              <w:szCs w:val="36"/>
              <w:lang w:val="fr-FR" w:eastAsia="fr-BE"/>
            </w:rPr>
            <w:t>CV Anathalie THIRY-MUKUNDWA</w:t>
          </w:r>
        </w:p>
        <w:p>
          <w:pPr>
            <w:pStyle w:val="Normal"/>
            <w:tabs>
              <w:tab w:val="left" w:pos="0" w:leader="none"/>
              <w:tab w:val="left" w:pos="10773" w:leader="none"/>
            </w:tabs>
            <w:snapToGrid w:val="false"/>
            <w:ind w:left="0" w:right="-569" w:hanging="0"/>
            <w:jc w:val="center"/>
            <w:rPr/>
          </w:pPr>
          <w:r>
            <w:rPr>
              <w:rFonts w:cs="arial narrow" w:ascii="arial narrow" w:hAnsi="arial narrow"/>
              <w:b/>
              <w:color w:val="000096"/>
              <w:sz w:val="20"/>
              <w:szCs w:val="20"/>
              <w:lang w:val="fr-FR" w:eastAsia="fr-BE"/>
            </w:rPr>
            <w:t xml:space="preserve">Voir mon CV détaillé en ligne souvent mis à jour : </w:t>
          </w:r>
          <w:hyperlink r:id="rId1">
            <w:r>
              <w:rPr>
                <w:rStyle w:val="LienInternet"/>
                <w:rFonts w:cs="arial narrow" w:ascii="arial narrow" w:hAnsi="arial narrow"/>
                <w:b/>
                <w:color w:val="000096"/>
                <w:sz w:val="20"/>
                <w:szCs w:val="20"/>
                <w:lang w:val="fr-FR" w:eastAsia="fr-BE"/>
              </w:rPr>
              <w:t>http://www.anathalietm.consulting//?q=node/10</w:t>
            </w:r>
          </w:hyperlink>
        </w:p>
      </w:tc>
    </w:tr>
  </w:tbl>
  <w:p>
    <w:pPr>
      <w:pStyle w:val="Entte"/>
      <w:rPr>
        <w:lang w:val="fr-FR"/>
      </w:rPr>
    </w:pPr>
    <w:r>
      <w:rPr>
        <w:lang w:val="fr-F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itre1"/>
      <w:numFmt w:val="none"/>
      <w:suff w:val="nothing"/>
      <w:lvlText w:val=""/>
      <w:lvlJc w:val="left"/>
      <w:pPr>
        <w:ind w:left="432" w:hanging="432"/>
      </w:pPr>
      <w:rPr/>
    </w:lvl>
    <w:lvl w:ilvl="1">
      <w:start w:val="1"/>
      <w:pStyle w:val="Titre2"/>
      <w:numFmt w:val="none"/>
      <w:suff w:val="nothing"/>
      <w:lvlText w:val=""/>
      <w:lvlJc w:val="left"/>
      <w:pPr>
        <w:ind w:left="576" w:hanging="576"/>
      </w:pPr>
      <w:rPr/>
    </w:lvl>
    <w:lvl w:ilvl="2">
      <w:start w:val="1"/>
      <w:pStyle w:val="Titre3"/>
      <w:numFmt w:val="none"/>
      <w:suff w:val="nothing"/>
      <w:lvlText w:val=""/>
      <w:lvlJc w:val="left"/>
      <w:pPr>
        <w:ind w:left="720" w:hanging="720"/>
      </w:pPr>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bullet"/>
      <w:lvlText w:val=""/>
      <w:lvlJc w:val="left"/>
      <w:pPr>
        <w:ind w:left="833" w:hanging="360"/>
      </w:pPr>
      <w:rPr>
        <w:rFonts w:ascii="Symbol" w:hAnsi="Symbol" w:cs="Symbol" w:hint="default"/>
        <w:rFonts w:cs="Symbol"/>
      </w:rPr>
    </w:lvl>
  </w:abstractNum>
  <w:abstractNum w:abstractNumId="3">
    <w:lvl w:ilvl="0">
      <w:start w:val="1"/>
      <w:numFmt w:val="bullet"/>
      <w:lvlText w:val=""/>
      <w:lvlJc w:val="left"/>
      <w:pPr>
        <w:ind w:left="833" w:hanging="360"/>
      </w:pPr>
      <w:rPr>
        <w:rFonts w:ascii="Symbol" w:hAnsi="Symbol" w:cs="Symbol" w:hint="default"/>
        <w:rFonts w:cs="Symbol"/>
      </w:rPr>
    </w:lvl>
  </w:abstractNum>
  <w:abstractNum w:abstractNumId="4">
    <w:lvl w:ilvl="0">
      <w:start w:val="1"/>
      <w:numFmt w:val="decimal"/>
      <w:lvlText w:val="(%1)"/>
      <w:lvlJc w:val="left"/>
      <w:pPr>
        <w:tabs>
          <w:tab w:val="num" w:pos="709"/>
        </w:tabs>
        <w:ind w:left="709" w:hanging="426"/>
      </w:pPr>
      <w:rPr/>
    </w:lvl>
    <w:lvl w:ilvl="1">
      <w:start w:val="1"/>
      <w:numFmt w:val="lowerLetter"/>
      <w:lvlText w:val="(%2)"/>
      <w:lvlJc w:val="left"/>
      <w:pPr>
        <w:tabs>
          <w:tab w:val="num" w:pos="708"/>
        </w:tabs>
        <w:ind w:left="708" w:hanging="708"/>
      </w:pPr>
      <w:rPr/>
    </w:lvl>
    <w:lvl w:ilvl="2">
      <w:start w:val="1"/>
      <w:numFmt w:val="bullet"/>
      <w:lvlText w:val="–"/>
      <w:lvlJc w:val="left"/>
      <w:pPr>
        <w:tabs>
          <w:tab w:val="num" w:pos="2409"/>
        </w:tabs>
        <w:ind w:left="2409" w:hanging="709"/>
      </w:pPr>
      <w:rPr>
        <w:rFonts w:ascii="Times New Roman" w:hAnsi="Times New Roman" w:cs="Times New Roman" w:hint="default"/>
        <w:rFonts w:cs="Times New Roman"/>
      </w:rPr>
    </w:lvl>
    <w:lvl w:ilvl="3">
      <w:start w:val="1"/>
      <w:numFmt w:val="bullet"/>
      <w:lvlText w:val=""/>
      <w:lvlJc w:val="left"/>
      <w:pPr>
        <w:tabs>
          <w:tab w:val="num" w:pos="3118"/>
        </w:tabs>
        <w:ind w:left="3118" w:hanging="709"/>
      </w:pPr>
      <w:rPr>
        <w:rFonts w:ascii="Symbol" w:hAnsi="Symbol" w:cs="Symbol" w:hint="default"/>
        <w:rFonts w:cs="Symbol"/>
      </w:rPr>
    </w:lvl>
    <w:lvl w:ilvl="4">
      <w:start w:val="1"/>
      <w:numFmt w:val="lowerLetter"/>
      <w:lvlText w:val="(%5)"/>
      <w:lvlJc w:val="left"/>
      <w:pPr>
        <w:tabs>
          <w:tab w:val="num" w:pos="2083"/>
        </w:tabs>
        <w:ind w:left="2083" w:hanging="360"/>
      </w:pPr>
      <w:rPr/>
    </w:lvl>
    <w:lvl w:ilvl="5">
      <w:start w:val="1"/>
      <w:numFmt w:val="lowerRoman"/>
      <w:lvlText w:val="(%6)"/>
      <w:lvlJc w:val="left"/>
      <w:pPr>
        <w:tabs>
          <w:tab w:val="num" w:pos="2443"/>
        </w:tabs>
        <w:ind w:left="2443" w:hanging="360"/>
      </w:pPr>
      <w:rPr/>
    </w:lvl>
    <w:lvl w:ilvl="6">
      <w:start w:val="1"/>
      <w:numFmt w:val="decimal"/>
      <w:lvlText w:val="%7."/>
      <w:lvlJc w:val="left"/>
      <w:pPr>
        <w:tabs>
          <w:tab w:val="num" w:pos="2803"/>
        </w:tabs>
        <w:ind w:left="2803" w:hanging="360"/>
      </w:pPr>
      <w:rPr/>
    </w:lvl>
    <w:lvl w:ilvl="7">
      <w:start w:val="1"/>
      <w:numFmt w:val="lowerLetter"/>
      <w:lvlText w:val="%8."/>
      <w:lvlJc w:val="left"/>
      <w:pPr>
        <w:tabs>
          <w:tab w:val="num" w:pos="3163"/>
        </w:tabs>
        <w:ind w:left="3163" w:hanging="360"/>
      </w:pPr>
      <w:rPr/>
    </w:lvl>
    <w:lvl w:ilvl="8">
      <w:start w:val="1"/>
      <w:numFmt w:val="lowerRoman"/>
      <w:lvlText w:val="%9."/>
      <w:lvlJc w:val="left"/>
      <w:pPr>
        <w:tabs>
          <w:tab w:val="num" w:pos="3523"/>
        </w:tabs>
        <w:ind w:left="3523" w:hanging="360"/>
      </w:pPr>
      <w:rPr/>
    </w:lvl>
  </w:abstractNum>
  <w:abstractNum w:abstractNumId="5">
    <w:lvl w:ilvl="0">
      <w:start w:val="1"/>
      <w:numFmt w:val="bullet"/>
      <w:lvlText w:val=""/>
      <w:lvlJc w:val="left"/>
      <w:pPr>
        <w:ind w:left="833" w:hanging="360"/>
      </w:pPr>
      <w:rPr>
        <w:rFonts w:ascii="Symbol" w:hAnsi="Symbol" w:cs="Symbol" w:hint="default"/>
        <w:rFonts w:cs="Symbol"/>
      </w:rPr>
    </w:lvl>
  </w:abstractNum>
  <w:abstractNum w:abstractNumId="6">
    <w:lvl w:ilvl="0">
      <w:start w:val="1"/>
      <w:numFmt w:val="bullet"/>
      <w:lvlText w:val=""/>
      <w:lvlJc w:val="left"/>
      <w:pPr>
        <w:ind w:left="833" w:hanging="360"/>
      </w:pPr>
      <w:rPr>
        <w:rFonts w:ascii="Symbol" w:hAnsi="Symbol" w:cs="Symbol" w:hint="default"/>
        <w:rFonts w:cs="Symbol"/>
      </w:rPr>
    </w:lvl>
  </w:abstractNum>
  <w:abstractNum w:abstractNumId="7">
    <w:lvl w:ilvl="0">
      <w:start w:val="1"/>
      <w:numFmt w:val="bullet"/>
      <w:lvlText w:val=""/>
      <w:lvlJc w:val="left"/>
      <w:pPr>
        <w:ind w:left="833" w:hanging="360"/>
      </w:pPr>
      <w:rPr>
        <w:rFonts w:ascii="Symbol" w:hAnsi="Symbol" w:cs="Symbol" w:hint="default"/>
        <w:rFonts w:cs="Symbol"/>
      </w:rPr>
    </w:lvl>
  </w:abstractNum>
  <w:abstractNum w:abstractNumId="8">
    <w:lvl w:ilvl="0">
      <w:start w:val="1"/>
      <w:numFmt w:val="bullet"/>
      <w:lvlText w:val=""/>
      <w:lvlJc w:val="left"/>
      <w:pPr>
        <w:ind w:left="833" w:hanging="360"/>
      </w:pPr>
      <w:rPr>
        <w:rFonts w:ascii="Symbol" w:hAnsi="Symbol" w:cs="Symbol" w:hint="default"/>
        <w:rFonts w:cs="Symbol"/>
      </w:rPr>
    </w:lvl>
  </w:abstractNum>
  <w:abstractNum w:abstractNumId="9">
    <w:lvl w:ilvl="0">
      <w:start w:val="1"/>
      <w:numFmt w:val="bullet"/>
      <w:lvlText w:val=""/>
      <w:lvlJc w:val="left"/>
      <w:pPr>
        <w:ind w:left="833" w:hanging="360"/>
      </w:pPr>
      <w:rPr>
        <w:rFonts w:ascii="Symbol" w:hAnsi="Symbol" w:cs="Symbol" w:hint="default"/>
        <w:rFonts w:cs="Symbol"/>
      </w:rPr>
    </w:lvl>
  </w:abstractNum>
  <w:abstractNum w:abstractNumId="10">
    <w:lvl w:ilvl="0">
      <w:start w:val="1"/>
      <w:numFmt w:val="bullet"/>
      <w:lvlText w:val="•"/>
      <w:lvlJc w:val="left"/>
      <w:pPr>
        <w:ind w:left="4306" w:hanging="360"/>
      </w:pPr>
      <w:rPr>
        <w:rFonts w:ascii="Calibri" w:hAnsi="Calibri" w:cs="Calibri" w:hint="default"/>
        <w:sz w:val="18"/>
        <w:w w:val="71"/>
        <w:rFonts w:cs="Calibri"/>
      </w:rPr>
    </w:lvl>
  </w:abstractNum>
  <w:abstractNum w:abstractNumId="11">
    <w:lvl w:ilvl="0">
      <w:start w:val="1"/>
      <w:numFmt w:val="bullet"/>
      <w:lvlText w:val=""/>
      <w:lvlJc w:val="left"/>
      <w:pPr>
        <w:ind w:left="833" w:hanging="360"/>
      </w:pPr>
      <w:rPr>
        <w:rFonts w:ascii="Symbol" w:hAnsi="Symbol" w:cs="Symbol" w:hint="default"/>
        <w:rFonts w:cs="Symbol"/>
      </w:rPr>
    </w:lvl>
  </w:abstractNum>
  <w:abstractNum w:abstractNumId="12">
    <w:lvl w:ilvl="0">
      <w:start w:val="1"/>
      <w:numFmt w:val="bullet"/>
      <w:lvlText w:val=""/>
      <w:lvlJc w:val="left"/>
      <w:pPr>
        <w:ind w:left="833" w:hanging="360"/>
      </w:pPr>
      <w:rPr>
        <w:rFonts w:ascii="Symbol" w:hAnsi="Symbol" w:cs="Symbol" w:hint="default"/>
        <w:rFonts w:cs="Symbol"/>
      </w:rPr>
    </w:lvl>
  </w:abstractNum>
  <w:abstractNum w:abstractNumId="13">
    <w:lvl w:ilvl="0">
      <w:start w:val="1"/>
      <w:numFmt w:val="bullet"/>
      <w:lvlText w:val=""/>
      <w:lvlJc w:val="left"/>
      <w:pPr>
        <w:ind w:left="833" w:hanging="360"/>
      </w:pPr>
      <w:rPr>
        <w:rFonts w:ascii="Symbol" w:hAnsi="Symbol" w:cs="Symbol" w:hint="default"/>
        <w:rFonts w:cs="Symbol"/>
      </w:rPr>
    </w:lvl>
  </w:abstractNum>
  <w:abstractNum w:abstractNumId="14">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15">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16">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17">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18">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19">
    <w:lvl w:ilvl="0">
      <w:start w:val="1"/>
      <w:numFmt w:val="bullet"/>
      <w:lvlText w:val=""/>
      <w:lvlJc w:val="left"/>
      <w:pPr>
        <w:tabs>
          <w:tab w:val="num" w:pos="720"/>
        </w:tabs>
        <w:ind w:left="720" w:hanging="360"/>
      </w:pPr>
      <w:rPr>
        <w:rFonts w:ascii="Symbol" w:hAnsi="Symbol" w:cs="Symbol" w:hint="default"/>
        <w:rFonts w:cs="OpenSymbol;Arial Unicode MS"/>
      </w:rPr>
    </w:lvl>
    <w:lvl w:ilvl="1">
      <w:start w:val="1"/>
      <w:numFmt w:val="bullet"/>
      <w:lvlText w:val="◦"/>
      <w:lvlJc w:val="left"/>
      <w:pPr>
        <w:tabs>
          <w:tab w:val="num" w:pos="1080"/>
        </w:tabs>
        <w:ind w:left="1080" w:hanging="360"/>
      </w:pPr>
      <w:rPr>
        <w:rFonts w:ascii="OpenSymbol" w:hAnsi="OpenSymbol" w:cs="OpenSymbol" w:hint="default"/>
        <w:rFonts w:cs="OpenSymbol;Arial Unicode MS"/>
      </w:rPr>
    </w:lvl>
    <w:lvl w:ilvl="2">
      <w:start w:val="1"/>
      <w:numFmt w:val="bullet"/>
      <w:lvlText w:val="▪"/>
      <w:lvlJc w:val="left"/>
      <w:pPr>
        <w:tabs>
          <w:tab w:val="num" w:pos="1440"/>
        </w:tabs>
        <w:ind w:left="1440" w:hanging="360"/>
      </w:pPr>
      <w:rPr>
        <w:rFonts w:ascii="OpenSymbol" w:hAnsi="OpenSymbol" w:cs="Open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OpenSymbol" w:hAnsi="OpenSymbol" w:cs="OpenSymbol" w:hint="default"/>
        <w:rFonts w:cs="OpenSymbol;Arial Unicode MS"/>
      </w:rPr>
    </w:lvl>
    <w:lvl w:ilvl="5">
      <w:start w:val="1"/>
      <w:numFmt w:val="bullet"/>
      <w:lvlText w:val="▪"/>
      <w:lvlJc w:val="left"/>
      <w:pPr>
        <w:tabs>
          <w:tab w:val="num" w:pos="2520"/>
        </w:tabs>
        <w:ind w:left="2520" w:hanging="360"/>
      </w:pPr>
      <w:rPr>
        <w:rFonts w:ascii="OpenSymbol" w:hAnsi="OpenSymbol" w:cs="Open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OpenSymbol" w:hAnsi="OpenSymbol" w:cs="OpenSymbol" w:hint="default"/>
        <w:rFonts w:cs="OpenSymbol;Arial Unicode MS"/>
      </w:rPr>
    </w:lvl>
    <w:lvl w:ilvl="8">
      <w:start w:val="1"/>
      <w:numFmt w:val="bullet"/>
      <w:lvlText w:val="▪"/>
      <w:lvlJc w:val="left"/>
      <w:pPr>
        <w:tabs>
          <w:tab w:val="num" w:pos="3600"/>
        </w:tabs>
        <w:ind w:left="3600" w:hanging="360"/>
      </w:pPr>
      <w:rPr>
        <w:rFonts w:ascii="OpenSymbol" w:hAnsi="OpenSymbol" w:cs="OpenSymbol" w:hint="default"/>
        <w:rFonts w:cs="OpenSymbol;Arial Unicode MS"/>
      </w:rPr>
    </w:lvl>
  </w:abstractNum>
  <w:abstractNum w:abstractNumId="20">
    <w:lvl w:ilvl="0">
      <w:start w:val="1"/>
      <w:numFmt w:val="bullet"/>
      <w:lvlText w:val=""/>
      <w:lvlJc w:val="left"/>
      <w:pPr>
        <w:tabs>
          <w:tab w:val="num" w:pos="767"/>
        </w:tabs>
        <w:ind w:left="767" w:hanging="360"/>
      </w:pPr>
      <w:rPr>
        <w:rFonts w:ascii="Symbol" w:hAnsi="Symbol" w:cs="Symbol" w:hint="default"/>
        <w:rFonts w:cs="OpenSymbol;Arial Unicode MS"/>
      </w:rPr>
    </w:lvl>
    <w:lvl w:ilvl="1">
      <w:start w:val="1"/>
      <w:numFmt w:val="bullet"/>
      <w:lvlText w:val="◦"/>
      <w:lvlJc w:val="left"/>
      <w:pPr>
        <w:tabs>
          <w:tab w:val="num" w:pos="1127"/>
        </w:tabs>
        <w:ind w:left="1127" w:hanging="360"/>
      </w:pPr>
      <w:rPr>
        <w:rFonts w:ascii="OpenSymbol" w:hAnsi="OpenSymbol" w:cs="OpenSymbol" w:hint="default"/>
        <w:rFonts w:cs="OpenSymbol;Arial Unicode MS"/>
      </w:rPr>
    </w:lvl>
    <w:lvl w:ilvl="2">
      <w:start w:val="1"/>
      <w:numFmt w:val="bullet"/>
      <w:lvlText w:val="▪"/>
      <w:lvlJc w:val="left"/>
      <w:pPr>
        <w:tabs>
          <w:tab w:val="num" w:pos="1487"/>
        </w:tabs>
        <w:ind w:left="1487" w:hanging="360"/>
      </w:pPr>
      <w:rPr>
        <w:rFonts w:ascii="OpenSymbol" w:hAnsi="OpenSymbol" w:cs="OpenSymbol" w:hint="default"/>
        <w:rFonts w:cs="OpenSymbol;Arial Unicode MS"/>
      </w:rPr>
    </w:lvl>
    <w:lvl w:ilvl="3">
      <w:start w:val="1"/>
      <w:numFmt w:val="bullet"/>
      <w:lvlText w:val=""/>
      <w:lvlJc w:val="left"/>
      <w:pPr>
        <w:tabs>
          <w:tab w:val="num" w:pos="1847"/>
        </w:tabs>
        <w:ind w:left="1847" w:hanging="360"/>
      </w:pPr>
      <w:rPr>
        <w:rFonts w:ascii="Symbol" w:hAnsi="Symbol" w:cs="Symbol" w:hint="default"/>
        <w:rFonts w:cs="OpenSymbol;Arial Unicode MS"/>
      </w:rPr>
    </w:lvl>
    <w:lvl w:ilvl="4">
      <w:start w:val="1"/>
      <w:numFmt w:val="bullet"/>
      <w:lvlText w:val="◦"/>
      <w:lvlJc w:val="left"/>
      <w:pPr>
        <w:tabs>
          <w:tab w:val="num" w:pos="2207"/>
        </w:tabs>
        <w:ind w:left="2207" w:hanging="360"/>
      </w:pPr>
      <w:rPr>
        <w:rFonts w:ascii="OpenSymbol" w:hAnsi="OpenSymbol" w:cs="OpenSymbol" w:hint="default"/>
        <w:rFonts w:cs="OpenSymbol;Arial Unicode MS"/>
      </w:rPr>
    </w:lvl>
    <w:lvl w:ilvl="5">
      <w:start w:val="1"/>
      <w:numFmt w:val="bullet"/>
      <w:lvlText w:val="▪"/>
      <w:lvlJc w:val="left"/>
      <w:pPr>
        <w:tabs>
          <w:tab w:val="num" w:pos="2567"/>
        </w:tabs>
        <w:ind w:left="2567" w:hanging="360"/>
      </w:pPr>
      <w:rPr>
        <w:rFonts w:ascii="OpenSymbol" w:hAnsi="OpenSymbol" w:cs="OpenSymbol" w:hint="default"/>
        <w:rFonts w:cs="OpenSymbol;Arial Unicode MS"/>
      </w:rPr>
    </w:lvl>
    <w:lvl w:ilvl="6">
      <w:start w:val="1"/>
      <w:numFmt w:val="bullet"/>
      <w:lvlText w:val=""/>
      <w:lvlJc w:val="left"/>
      <w:pPr>
        <w:tabs>
          <w:tab w:val="num" w:pos="2927"/>
        </w:tabs>
        <w:ind w:left="2927" w:hanging="360"/>
      </w:pPr>
      <w:rPr>
        <w:rFonts w:ascii="Symbol" w:hAnsi="Symbol" w:cs="Symbol" w:hint="default"/>
        <w:rFonts w:cs="OpenSymbol;Arial Unicode MS"/>
      </w:rPr>
    </w:lvl>
    <w:lvl w:ilvl="7">
      <w:start w:val="1"/>
      <w:numFmt w:val="bullet"/>
      <w:lvlText w:val="◦"/>
      <w:lvlJc w:val="left"/>
      <w:pPr>
        <w:tabs>
          <w:tab w:val="num" w:pos="3287"/>
        </w:tabs>
        <w:ind w:left="3287" w:hanging="360"/>
      </w:pPr>
      <w:rPr>
        <w:rFonts w:ascii="OpenSymbol" w:hAnsi="OpenSymbol" w:cs="OpenSymbol" w:hint="default"/>
        <w:rFonts w:cs="OpenSymbol;Arial Unicode MS"/>
      </w:rPr>
    </w:lvl>
    <w:lvl w:ilvl="8">
      <w:start w:val="1"/>
      <w:numFmt w:val="bullet"/>
      <w:lvlText w:val="▪"/>
      <w:lvlJc w:val="left"/>
      <w:pPr>
        <w:tabs>
          <w:tab w:val="num" w:pos="3647"/>
        </w:tabs>
        <w:ind w:left="3647" w:hanging="360"/>
      </w:pPr>
      <w:rPr>
        <w:rFonts w:ascii="OpenSymbol" w:hAnsi="OpenSymbol" w:cs="OpenSymbol" w:hint="default"/>
        <w:rFonts w:cs="OpenSymbol;Arial Unicode MS"/>
      </w:rPr>
    </w:lvl>
  </w:abstractNum>
  <w:abstractNum w:abstractNumId="21">
    <w:lvl w:ilvl="0">
      <w:start w:val="1"/>
      <w:numFmt w:val="bullet"/>
      <w:lvlText w:val=""/>
      <w:lvlJc w:val="left"/>
      <w:pPr>
        <w:tabs>
          <w:tab w:val="num" w:pos="720"/>
        </w:tabs>
        <w:ind w:left="720" w:hanging="360"/>
      </w:pPr>
      <w:rPr>
        <w:rFonts w:ascii="Symbol" w:hAnsi="Symbol" w:cs="Symbol" w:hint="default"/>
        <w:rFonts w:cs="OpenSymbol;Arial Unicode MS"/>
      </w:rPr>
    </w:lvl>
    <w:lvl w:ilvl="1">
      <w:start w:val="1"/>
      <w:numFmt w:val="bullet"/>
      <w:lvlText w:val="◦"/>
      <w:lvlJc w:val="left"/>
      <w:pPr>
        <w:tabs>
          <w:tab w:val="num" w:pos="1080"/>
        </w:tabs>
        <w:ind w:left="1080" w:hanging="360"/>
      </w:pPr>
      <w:rPr>
        <w:rFonts w:ascii="OpenSymbol" w:hAnsi="OpenSymbol" w:cs="OpenSymbol" w:hint="default"/>
        <w:rFonts w:cs="OpenSymbol;Arial Unicode MS"/>
      </w:rPr>
    </w:lvl>
    <w:lvl w:ilvl="2">
      <w:start w:val="1"/>
      <w:numFmt w:val="bullet"/>
      <w:lvlText w:val="▪"/>
      <w:lvlJc w:val="left"/>
      <w:pPr>
        <w:tabs>
          <w:tab w:val="num" w:pos="1440"/>
        </w:tabs>
        <w:ind w:left="1440" w:hanging="360"/>
      </w:pPr>
      <w:rPr>
        <w:rFonts w:ascii="OpenSymbol" w:hAnsi="OpenSymbol" w:cs="Open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OpenSymbol" w:hAnsi="OpenSymbol" w:cs="OpenSymbol" w:hint="default"/>
        <w:rFonts w:cs="OpenSymbol;Arial Unicode MS"/>
      </w:rPr>
    </w:lvl>
    <w:lvl w:ilvl="5">
      <w:start w:val="1"/>
      <w:numFmt w:val="bullet"/>
      <w:lvlText w:val="▪"/>
      <w:lvlJc w:val="left"/>
      <w:pPr>
        <w:tabs>
          <w:tab w:val="num" w:pos="2520"/>
        </w:tabs>
        <w:ind w:left="2520" w:hanging="360"/>
      </w:pPr>
      <w:rPr>
        <w:rFonts w:ascii="OpenSymbol" w:hAnsi="OpenSymbol" w:cs="Open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OpenSymbol" w:hAnsi="OpenSymbol" w:cs="OpenSymbol" w:hint="default"/>
        <w:rFonts w:cs="OpenSymbol;Arial Unicode MS"/>
      </w:rPr>
    </w:lvl>
    <w:lvl w:ilvl="8">
      <w:start w:val="1"/>
      <w:numFmt w:val="bullet"/>
      <w:lvlText w:val="▪"/>
      <w:lvlJc w:val="left"/>
      <w:pPr>
        <w:tabs>
          <w:tab w:val="num" w:pos="3600"/>
        </w:tabs>
        <w:ind w:left="3600" w:hanging="360"/>
      </w:pPr>
      <w:rPr>
        <w:rFonts w:ascii="OpenSymbol" w:hAnsi="OpenSymbol" w:cs="OpenSymbol" w:hint="default"/>
        <w:rFonts w:cs="OpenSymbol;Arial Unicode MS"/>
      </w:rPr>
    </w:lvl>
  </w:abstractNum>
  <w:abstractNum w:abstractNumId="22">
    <w:lvl w:ilvl="0">
      <w:start w:val="1"/>
      <w:numFmt w:val="bullet"/>
      <w:lvlText w:val=""/>
      <w:lvlJc w:val="left"/>
      <w:pPr>
        <w:tabs>
          <w:tab w:val="num" w:pos="720"/>
        </w:tabs>
        <w:ind w:left="720" w:hanging="360"/>
      </w:pPr>
      <w:rPr>
        <w:rFonts w:ascii="Symbol" w:hAnsi="Symbol" w:cs="Symbol" w:hint="default"/>
        <w:rFonts w:cs="OpenSymbol;Arial Unicode MS"/>
      </w:rPr>
    </w:lvl>
    <w:lvl w:ilvl="1">
      <w:start w:val="1"/>
      <w:numFmt w:val="bullet"/>
      <w:lvlText w:val="◦"/>
      <w:lvlJc w:val="left"/>
      <w:pPr>
        <w:tabs>
          <w:tab w:val="num" w:pos="1080"/>
        </w:tabs>
        <w:ind w:left="1080" w:hanging="360"/>
      </w:pPr>
      <w:rPr>
        <w:rFonts w:ascii="OpenSymbol" w:hAnsi="OpenSymbol" w:cs="OpenSymbol" w:hint="default"/>
        <w:rFonts w:cs="OpenSymbol;Arial Unicode MS"/>
      </w:rPr>
    </w:lvl>
    <w:lvl w:ilvl="2">
      <w:start w:val="1"/>
      <w:numFmt w:val="bullet"/>
      <w:lvlText w:val="▪"/>
      <w:lvlJc w:val="left"/>
      <w:pPr>
        <w:tabs>
          <w:tab w:val="num" w:pos="1440"/>
        </w:tabs>
        <w:ind w:left="1440" w:hanging="360"/>
      </w:pPr>
      <w:rPr>
        <w:rFonts w:ascii="OpenSymbol" w:hAnsi="OpenSymbol" w:cs="Open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OpenSymbol" w:hAnsi="OpenSymbol" w:cs="OpenSymbol" w:hint="default"/>
        <w:rFonts w:cs="OpenSymbol;Arial Unicode MS"/>
      </w:rPr>
    </w:lvl>
    <w:lvl w:ilvl="5">
      <w:start w:val="1"/>
      <w:numFmt w:val="bullet"/>
      <w:lvlText w:val="▪"/>
      <w:lvlJc w:val="left"/>
      <w:pPr>
        <w:tabs>
          <w:tab w:val="num" w:pos="2520"/>
        </w:tabs>
        <w:ind w:left="2520" w:hanging="360"/>
      </w:pPr>
      <w:rPr>
        <w:rFonts w:ascii="OpenSymbol" w:hAnsi="OpenSymbol" w:cs="Open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OpenSymbol" w:hAnsi="OpenSymbol" w:cs="OpenSymbol" w:hint="default"/>
        <w:rFonts w:cs="OpenSymbol;Arial Unicode MS"/>
      </w:rPr>
    </w:lvl>
    <w:lvl w:ilvl="8">
      <w:start w:val="1"/>
      <w:numFmt w:val="bullet"/>
      <w:lvlText w:val="▪"/>
      <w:lvlJc w:val="left"/>
      <w:pPr>
        <w:tabs>
          <w:tab w:val="num" w:pos="3600"/>
        </w:tabs>
        <w:ind w:left="3600" w:hanging="360"/>
      </w:pPr>
      <w:rPr>
        <w:rFonts w:ascii="OpenSymbol" w:hAnsi="OpenSymbol" w:cs="OpenSymbol" w:hint="default"/>
        <w:rFonts w:cs="OpenSymbol;Arial Unicode MS"/>
      </w:rPr>
    </w:lvl>
  </w:abstractNum>
  <w:abstractNum w:abstractNumId="23">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24">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25">
    <w:lvl w:ilvl="0">
      <w:start w:val="1"/>
      <w:numFmt w:val="bullet"/>
      <w:lvlText w:val=""/>
      <w:lvlJc w:val="left"/>
      <w:pPr>
        <w:tabs>
          <w:tab w:val="num" w:pos="1004"/>
        </w:tabs>
        <w:ind w:left="1004" w:hanging="360"/>
      </w:pPr>
      <w:rPr>
        <w:rFonts w:ascii="Symbol" w:hAnsi="Symbol" w:cs="Symbol" w:hint="default"/>
        <w:rFonts w:cs="OpenSymbol;Arial Unicode MS"/>
      </w:rPr>
    </w:lvl>
    <w:lvl w:ilvl="1">
      <w:start w:val="1"/>
      <w:numFmt w:val="bullet"/>
      <w:lvlText w:val="◦"/>
      <w:lvlJc w:val="left"/>
      <w:pPr>
        <w:tabs>
          <w:tab w:val="num" w:pos="1364"/>
        </w:tabs>
        <w:ind w:left="1364" w:hanging="360"/>
      </w:pPr>
      <w:rPr>
        <w:rFonts w:ascii="OpenSymbol" w:hAnsi="OpenSymbol" w:cs="OpenSymbol" w:hint="default"/>
        <w:rFonts w:cs="OpenSymbol;Arial Unicode MS"/>
      </w:rPr>
    </w:lvl>
    <w:lvl w:ilvl="2">
      <w:start w:val="1"/>
      <w:numFmt w:val="bullet"/>
      <w:lvlText w:val="▪"/>
      <w:lvlJc w:val="left"/>
      <w:pPr>
        <w:tabs>
          <w:tab w:val="num" w:pos="1724"/>
        </w:tabs>
        <w:ind w:left="1724" w:hanging="360"/>
      </w:pPr>
      <w:rPr>
        <w:rFonts w:ascii="OpenSymbol" w:hAnsi="OpenSymbol" w:cs="OpenSymbol" w:hint="default"/>
        <w:rFonts w:cs="OpenSymbol;Arial Unicode MS"/>
      </w:rPr>
    </w:lvl>
    <w:lvl w:ilvl="3">
      <w:start w:val="1"/>
      <w:numFmt w:val="bullet"/>
      <w:lvlText w:val=""/>
      <w:lvlJc w:val="left"/>
      <w:pPr>
        <w:tabs>
          <w:tab w:val="num" w:pos="2084"/>
        </w:tabs>
        <w:ind w:left="2084" w:hanging="360"/>
      </w:pPr>
      <w:rPr>
        <w:rFonts w:ascii="Symbol" w:hAnsi="Symbol" w:cs="Symbol" w:hint="default"/>
        <w:rFonts w:cs="OpenSymbol;Arial Unicode MS"/>
      </w:rPr>
    </w:lvl>
    <w:lvl w:ilvl="4">
      <w:start w:val="1"/>
      <w:numFmt w:val="bullet"/>
      <w:lvlText w:val="◦"/>
      <w:lvlJc w:val="left"/>
      <w:pPr>
        <w:tabs>
          <w:tab w:val="num" w:pos="2444"/>
        </w:tabs>
        <w:ind w:left="2444" w:hanging="360"/>
      </w:pPr>
      <w:rPr>
        <w:rFonts w:ascii="OpenSymbol" w:hAnsi="OpenSymbol" w:cs="OpenSymbol" w:hint="default"/>
        <w:rFonts w:cs="OpenSymbol;Arial Unicode MS"/>
      </w:rPr>
    </w:lvl>
    <w:lvl w:ilvl="5">
      <w:start w:val="1"/>
      <w:numFmt w:val="bullet"/>
      <w:lvlText w:val="▪"/>
      <w:lvlJc w:val="left"/>
      <w:pPr>
        <w:tabs>
          <w:tab w:val="num" w:pos="2804"/>
        </w:tabs>
        <w:ind w:left="2804" w:hanging="360"/>
      </w:pPr>
      <w:rPr>
        <w:rFonts w:ascii="OpenSymbol" w:hAnsi="OpenSymbol" w:cs="OpenSymbol" w:hint="default"/>
        <w:rFonts w:cs="OpenSymbol;Arial Unicode MS"/>
      </w:rPr>
    </w:lvl>
    <w:lvl w:ilvl="6">
      <w:start w:val="1"/>
      <w:numFmt w:val="bullet"/>
      <w:lvlText w:val=""/>
      <w:lvlJc w:val="left"/>
      <w:pPr>
        <w:tabs>
          <w:tab w:val="num" w:pos="3164"/>
        </w:tabs>
        <w:ind w:left="3164" w:hanging="360"/>
      </w:pPr>
      <w:rPr>
        <w:rFonts w:ascii="Symbol" w:hAnsi="Symbol" w:cs="Symbol" w:hint="default"/>
        <w:rFonts w:cs="OpenSymbol;Arial Unicode MS"/>
      </w:rPr>
    </w:lvl>
    <w:lvl w:ilvl="7">
      <w:start w:val="1"/>
      <w:numFmt w:val="bullet"/>
      <w:lvlText w:val="◦"/>
      <w:lvlJc w:val="left"/>
      <w:pPr>
        <w:tabs>
          <w:tab w:val="num" w:pos="3524"/>
        </w:tabs>
        <w:ind w:left="3524" w:hanging="360"/>
      </w:pPr>
      <w:rPr>
        <w:rFonts w:ascii="OpenSymbol" w:hAnsi="OpenSymbol" w:cs="OpenSymbol" w:hint="default"/>
        <w:rFonts w:cs="OpenSymbol;Arial Unicode MS"/>
      </w:rPr>
    </w:lvl>
    <w:lvl w:ilvl="8">
      <w:start w:val="1"/>
      <w:numFmt w:val="bullet"/>
      <w:lvlText w:val="▪"/>
      <w:lvlJc w:val="left"/>
      <w:pPr>
        <w:tabs>
          <w:tab w:val="num" w:pos="3884"/>
        </w:tabs>
        <w:ind w:left="3884" w:hanging="360"/>
      </w:pPr>
      <w:rPr>
        <w:rFonts w:ascii="OpenSymbol" w:hAnsi="OpenSymbol" w:cs="OpenSymbol" w:hint="default"/>
        <w:rFonts w:cs="OpenSymbol;Arial Unicode M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90"/>
  <w:defaultTabStop w:val="720"/>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Cs w:val="24"/>
        <w:lang w:val="fr-FR" w:eastAsia="zh-CN" w:bidi="hi-IN"/>
      </w:rPr>
    </w:rPrDefault>
    <w:pPrDefault>
      <w:pPr/>
    </w:pPrDefault>
  </w:docDefaults>
  <w:style w:type="paragraph" w:styleId="Normal">
    <w:name w:val="Normal"/>
    <w:qFormat/>
    <w:pPr>
      <w:widowControl/>
      <w:suppressAutoHyphens w:val="true"/>
      <w:kinsoku w:val="true"/>
      <w:overflowPunct w:val="true"/>
      <w:autoSpaceDE w:val="true"/>
      <w:bidi w:val="0"/>
    </w:pPr>
    <w:rPr>
      <w:rFonts w:ascii="Times New Roman" w:hAnsi="Times New Roman" w:eastAsia="Times New Roman" w:cs="Times New Roman"/>
      <w:color w:val="auto"/>
      <w:sz w:val="24"/>
      <w:szCs w:val="24"/>
      <w:lang w:eastAsia="zh-CN" w:bidi="ar-SA" w:val="fr-FR"/>
    </w:rPr>
  </w:style>
  <w:style w:type="paragraph" w:styleId="Titre1">
    <w:name w:val="Heading 1"/>
    <w:basedOn w:val="Titre"/>
    <w:next w:val="Corpsdetexte"/>
    <w:qFormat/>
    <w:pPr>
      <w:numPr>
        <w:ilvl w:val="0"/>
        <w:numId w:val="1"/>
      </w:numPr>
      <w:spacing w:before="240" w:after="120"/>
      <w:outlineLvl w:val="0"/>
      <w:outlineLvl w:val="0"/>
    </w:pPr>
    <w:rPr>
      <w:b/>
      <w:bCs/>
      <w:sz w:val="36"/>
      <w:szCs w:val="36"/>
    </w:rPr>
  </w:style>
  <w:style w:type="paragraph" w:styleId="Titre2">
    <w:name w:val="Heading 2"/>
    <w:basedOn w:val="Titre"/>
    <w:next w:val="Corpsdetexte"/>
    <w:qFormat/>
    <w:pPr>
      <w:numPr>
        <w:ilvl w:val="1"/>
        <w:numId w:val="1"/>
      </w:numPr>
      <w:spacing w:before="200" w:after="120"/>
      <w:outlineLvl w:val="1"/>
      <w:outlineLvl w:val="1"/>
    </w:pPr>
    <w:rPr>
      <w:b/>
      <w:bCs/>
      <w:sz w:val="32"/>
      <w:szCs w:val="32"/>
    </w:rPr>
  </w:style>
  <w:style w:type="paragraph" w:styleId="Titre3">
    <w:name w:val="Heading 3"/>
    <w:basedOn w:val="Normal"/>
    <w:next w:val="Corpsdetexte"/>
    <w:qFormat/>
    <w:pPr>
      <w:widowControl w:val="false"/>
      <w:numPr>
        <w:ilvl w:val="2"/>
        <w:numId w:val="1"/>
      </w:numPr>
      <w:spacing w:before="120" w:after="0"/>
      <w:ind w:left="109" w:right="0" w:hanging="0"/>
      <w:outlineLvl w:val="2"/>
      <w:outlineLvl w:val="2"/>
    </w:pPr>
    <w:rPr>
      <w:rFonts w:ascii="Calibri" w:hAnsi="Calibri" w:eastAsia="Calibri" w:cs="Calibri"/>
      <w:b/>
      <w:bCs/>
      <w:i/>
    </w:rPr>
  </w:style>
  <w:style w:type="paragraph" w:styleId="Titre4">
    <w:name w:val="Heading 4"/>
    <w:basedOn w:val="Titre"/>
    <w:next w:val="Corpsdetexte"/>
    <w:qFormat/>
    <w:pPr>
      <w:numPr>
        <w:ilvl w:val="0"/>
        <w:numId w:val="0"/>
      </w:numPr>
      <w:spacing w:before="120" w:after="120"/>
      <w:outlineLvl w:val="3"/>
    </w:pPr>
    <w:rPr>
      <w:rFonts w:ascii="Liberation Serif" w:hAnsi="Liberation Serif" w:eastAsia="Noto Sans CJK SC Regular" w:cs="FreeSans"/>
      <w:b/>
      <w:bCs/>
      <w:sz w:val="24"/>
      <w:szCs w:val="24"/>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Symbol"/>
    </w:rPr>
  </w:style>
  <w:style w:type="character" w:styleId="WW8Num4z0">
    <w:name w:val="WW8Num4z0"/>
    <w:qFormat/>
    <w:rPr>
      <w:rFonts w:ascii="Symbol" w:hAnsi="Symbol" w:cs="Symbol"/>
    </w:rPr>
  </w:style>
  <w:style w:type="character" w:styleId="WW8Num5z0">
    <w:name w:val="WW8Num5z0"/>
    <w:qFormat/>
    <w:rPr/>
  </w:style>
  <w:style w:type="character" w:styleId="WW8Num5z1">
    <w:name w:val="WW8Num5z1"/>
    <w:qFormat/>
    <w:rPr/>
  </w:style>
  <w:style w:type="character" w:styleId="WW8Num5z2">
    <w:name w:val="WW8Num5z2"/>
    <w:qFormat/>
    <w:rPr>
      <w:rFonts w:ascii="Times New Roman" w:hAnsi="Times New Roman" w:cs="Times New Roman"/>
    </w:rPr>
  </w:style>
  <w:style w:type="character" w:styleId="WW8Num5z3">
    <w:name w:val="WW8Num5z3"/>
    <w:qFormat/>
    <w:rPr>
      <w:rFonts w:ascii="Symbol" w:hAnsi="Symbol" w:cs="Symbol"/>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rFonts w:ascii="Symbol" w:hAnsi="Symbol" w:cs="Symbol"/>
    </w:rPr>
  </w:style>
  <w:style w:type="character" w:styleId="WW8Num7z0">
    <w:name w:val="WW8Num7z0"/>
    <w:qFormat/>
    <w:rPr>
      <w:rFonts w:ascii="Symbol" w:hAnsi="Symbol" w:cs="Symbol"/>
    </w:rPr>
  </w:style>
  <w:style w:type="character" w:styleId="WW8Num8z0">
    <w:name w:val="WW8Num8z0"/>
    <w:qFormat/>
    <w:rPr>
      <w:rFonts w:ascii="Symbol" w:hAnsi="Symbol" w:cs="Symbol"/>
    </w:rPr>
  </w:style>
  <w:style w:type="character" w:styleId="WW8Num9z0">
    <w:name w:val="WW8Num9z0"/>
    <w:qFormat/>
    <w:rPr>
      <w:rFonts w:ascii="Symbol" w:hAnsi="Symbol" w:cs="Symbol"/>
    </w:rPr>
  </w:style>
  <w:style w:type="character" w:styleId="WW8Num10z0">
    <w:name w:val="WW8Num10z0"/>
    <w:qFormat/>
    <w:rPr>
      <w:rFonts w:ascii="Symbol" w:hAnsi="Symbol" w:cs="Symbol"/>
    </w:rPr>
  </w:style>
  <w:style w:type="character" w:styleId="WW8Num11z0">
    <w:name w:val="WW8Num11z0"/>
    <w:qFormat/>
    <w:rPr>
      <w:rFonts w:ascii="Calibri" w:hAnsi="Calibri" w:cs="Calibri"/>
      <w:w w:val="71"/>
      <w:sz w:val="18"/>
    </w:rPr>
  </w:style>
  <w:style w:type="character" w:styleId="WW8Num12z0">
    <w:name w:val="WW8Num12z0"/>
    <w:qFormat/>
    <w:rPr>
      <w:rFonts w:ascii="Symbol" w:hAnsi="Symbol" w:cs="Symbol"/>
    </w:rPr>
  </w:style>
  <w:style w:type="character" w:styleId="WW8Num13z0">
    <w:name w:val="WW8Num13z0"/>
    <w:qFormat/>
    <w:rPr>
      <w:rFonts w:ascii="Symbol" w:hAnsi="Symbol" w:cs="Symbol"/>
    </w:rPr>
  </w:style>
  <w:style w:type="character" w:styleId="WW8Num14z0">
    <w:name w:val="WW8Num14z0"/>
    <w:qFormat/>
    <w:rPr>
      <w:rFonts w:ascii="Symbol" w:hAnsi="Symbol" w:cs="Symbol"/>
    </w:rPr>
  </w:style>
  <w:style w:type="character" w:styleId="WW8Num15z0">
    <w:name w:val="WW8Num15z0"/>
    <w:qFormat/>
    <w:rPr>
      <w:rFonts w:ascii="Symbol" w:hAnsi="Symbol" w:cs="OpenSymbol;Arial Unicode MS"/>
    </w:rPr>
  </w:style>
  <w:style w:type="character" w:styleId="WW8Num15z1">
    <w:name w:val="WW8Num15z1"/>
    <w:qFormat/>
    <w:rPr>
      <w:rFonts w:ascii="OpenSymbol;Arial Unicode MS" w:hAnsi="OpenSymbol;Arial Unicode MS" w:cs="OpenSymbol;Arial Unicode MS"/>
    </w:rPr>
  </w:style>
  <w:style w:type="character" w:styleId="WW8Num16z0">
    <w:name w:val="WW8Num16z0"/>
    <w:qFormat/>
    <w:rPr>
      <w:rFonts w:ascii="Symbol" w:hAnsi="Symbol" w:cs="OpenSymbol;Arial Unicode MS"/>
    </w:rPr>
  </w:style>
  <w:style w:type="character" w:styleId="WW8Num16z1">
    <w:name w:val="WW8Num16z1"/>
    <w:qFormat/>
    <w:rPr>
      <w:rFonts w:ascii="OpenSymbol;Arial Unicode MS" w:hAnsi="OpenSymbol;Arial Unicode MS" w:cs="OpenSymbol;Arial Unicode MS"/>
    </w:rPr>
  </w:style>
  <w:style w:type="character" w:styleId="WW8Num17z0">
    <w:name w:val="WW8Num17z0"/>
    <w:qFormat/>
    <w:rPr>
      <w:rFonts w:ascii="Symbol" w:hAnsi="Symbol" w:cs="OpenSymbol;Arial Unicode MS"/>
    </w:rPr>
  </w:style>
  <w:style w:type="character" w:styleId="WW8Num17z1">
    <w:name w:val="WW8Num17z1"/>
    <w:qFormat/>
    <w:rPr>
      <w:rFonts w:ascii="OpenSymbol;Arial Unicode MS" w:hAnsi="OpenSymbol;Arial Unicode MS" w:cs="OpenSymbol;Arial Unicode MS"/>
    </w:rPr>
  </w:style>
  <w:style w:type="character" w:styleId="WW8Num18z0">
    <w:name w:val="WW8Num18z0"/>
    <w:qFormat/>
    <w:rPr>
      <w:rFonts w:ascii="Symbol" w:hAnsi="Symbol" w:cs="OpenSymbol;Arial Unicode MS"/>
    </w:rPr>
  </w:style>
  <w:style w:type="character" w:styleId="WW8Num18z1">
    <w:name w:val="WW8Num18z1"/>
    <w:qFormat/>
    <w:rPr>
      <w:rFonts w:ascii="OpenSymbol;Arial Unicode MS" w:hAnsi="OpenSymbol;Arial Unicode MS" w:cs="OpenSymbol;Arial Unicode MS"/>
    </w:rPr>
  </w:style>
  <w:style w:type="character" w:styleId="WW8Num19z0">
    <w:name w:val="WW8Num19z0"/>
    <w:qFormat/>
    <w:rPr>
      <w:rFonts w:ascii="Symbol" w:hAnsi="Symbol" w:cs="OpenSymbol;Arial Unicode MS"/>
    </w:rPr>
  </w:style>
  <w:style w:type="character" w:styleId="WW8Num19z1">
    <w:name w:val="WW8Num19z1"/>
    <w:qFormat/>
    <w:rPr>
      <w:rFonts w:ascii="OpenSymbol;Arial Unicode MS" w:hAnsi="OpenSymbol;Arial Unicode MS" w:cs="OpenSymbol;Arial Unicode MS"/>
    </w:rPr>
  </w:style>
  <w:style w:type="character" w:styleId="WW8Num20z0">
    <w:name w:val="WW8Num20z0"/>
    <w:qFormat/>
    <w:rPr>
      <w:rFonts w:ascii="Symbol" w:hAnsi="Symbol" w:cs="OpenSymbol;Arial Unicode MS"/>
    </w:rPr>
  </w:style>
  <w:style w:type="character" w:styleId="WW8Num20z1">
    <w:name w:val="WW8Num20z1"/>
    <w:qFormat/>
    <w:rPr>
      <w:rFonts w:ascii="OpenSymbol;Arial Unicode MS" w:hAnsi="OpenSymbol;Arial Unicode MS" w:cs="OpenSymbol;Arial Unicode MS"/>
    </w:rPr>
  </w:style>
  <w:style w:type="character" w:styleId="WW8Num21z0">
    <w:name w:val="WW8Num21z0"/>
    <w:qFormat/>
    <w:rPr>
      <w:rFonts w:ascii="Symbol" w:hAnsi="Symbol" w:cs="OpenSymbol;Arial Unicode MS"/>
    </w:rPr>
  </w:style>
  <w:style w:type="character" w:styleId="WW8Num21z1">
    <w:name w:val="WW8Num21z1"/>
    <w:qFormat/>
    <w:rPr>
      <w:rFonts w:ascii="OpenSymbol;Arial Unicode MS" w:hAnsi="OpenSymbol;Arial Unicode MS" w:cs="OpenSymbol;Arial Unicode MS"/>
    </w:rPr>
  </w:style>
  <w:style w:type="character" w:styleId="WW8Num22z0">
    <w:name w:val="WW8Num22z0"/>
    <w:qFormat/>
    <w:rPr>
      <w:rFonts w:ascii="Symbol" w:hAnsi="Symbol" w:cs="OpenSymbol;Arial Unicode MS"/>
    </w:rPr>
  </w:style>
  <w:style w:type="character" w:styleId="WW8Num22z1">
    <w:name w:val="WW8Num22z1"/>
    <w:qFormat/>
    <w:rPr>
      <w:rFonts w:ascii="OpenSymbol;Arial Unicode MS" w:hAnsi="OpenSymbol;Arial Unicode MS" w:cs="OpenSymbol;Arial Unicode MS"/>
    </w:rPr>
  </w:style>
  <w:style w:type="character" w:styleId="WW8Num23z0">
    <w:name w:val="WW8Num23z0"/>
    <w:qFormat/>
    <w:rPr>
      <w:rFonts w:ascii="Symbol" w:hAnsi="Symbol" w:cs="OpenSymbol;Arial Unicode MS"/>
    </w:rPr>
  </w:style>
  <w:style w:type="character" w:styleId="WW8Num23z1">
    <w:name w:val="WW8Num23z1"/>
    <w:qFormat/>
    <w:rPr>
      <w:rFonts w:ascii="OpenSymbol;Arial Unicode MS" w:hAnsi="OpenSymbol;Arial Unicode MS" w:cs="OpenSymbol;Arial Unicode MS"/>
    </w:rPr>
  </w:style>
  <w:style w:type="character" w:styleId="WW8Num24z0">
    <w:name w:val="WW8Num24z0"/>
    <w:qFormat/>
    <w:rPr>
      <w:rFonts w:ascii="Symbol" w:hAnsi="Symbol" w:cs="OpenSymbol;Arial Unicode MS"/>
    </w:rPr>
  </w:style>
  <w:style w:type="character" w:styleId="WW8Num24z1">
    <w:name w:val="WW8Num24z1"/>
    <w:qFormat/>
    <w:rPr>
      <w:rFonts w:ascii="OpenSymbol;Arial Unicode MS" w:hAnsi="OpenSymbol;Arial Unicode MS" w:cs="OpenSymbol;Arial Unicode MS"/>
    </w:rPr>
  </w:style>
  <w:style w:type="character" w:styleId="WW8Num25z0">
    <w:name w:val="WW8Num25z0"/>
    <w:qFormat/>
    <w:rPr>
      <w:rFonts w:ascii="Symbol" w:hAnsi="Symbol" w:cs="OpenSymbol;Arial Unicode MS"/>
    </w:rPr>
  </w:style>
  <w:style w:type="character" w:styleId="WW8Num25z1">
    <w:name w:val="WW8Num25z1"/>
    <w:qFormat/>
    <w:rPr>
      <w:rFonts w:ascii="OpenSymbol;Arial Unicode MS" w:hAnsi="OpenSymbol;Arial Unicode MS" w:cs="OpenSymbol;Arial Unicode MS"/>
    </w:rPr>
  </w:style>
  <w:style w:type="character" w:styleId="WW8Num26z0">
    <w:name w:val="WW8Num26z0"/>
    <w:qFormat/>
    <w:rPr>
      <w:rFonts w:ascii="Symbol" w:hAnsi="Symbol" w:cs="OpenSymbol;Arial Unicode MS"/>
    </w:rPr>
  </w:style>
  <w:style w:type="character" w:styleId="WW8Num26z1">
    <w:name w:val="WW8Num26z1"/>
    <w:qFormat/>
    <w:rPr>
      <w:rFonts w:ascii="OpenSymbol;Arial Unicode MS" w:hAnsi="OpenSymbol;Arial Unicode MS" w:cs="OpenSymbol;Arial Unicode MS"/>
    </w:rPr>
  </w:style>
  <w:style w:type="character" w:styleId="WW8Num27z0">
    <w:name w:val="WW8Num27z0"/>
    <w:qFormat/>
    <w:rPr>
      <w:rFonts w:ascii="Symbol" w:hAnsi="Symbol" w:cs="OpenSymbol;Arial Unicode MS"/>
    </w:rPr>
  </w:style>
  <w:style w:type="character" w:styleId="WW8Num27z1">
    <w:name w:val="WW8Num27z1"/>
    <w:qFormat/>
    <w:rPr>
      <w:rFonts w:ascii="OpenSymbol;Arial Unicode MS" w:hAnsi="OpenSymbol;Arial Unicode MS" w:cs="OpenSymbol;Arial Unicode MS"/>
    </w:rPr>
  </w:style>
  <w:style w:type="character" w:styleId="WW8Num28z0">
    <w:name w:val="WW8Num28z0"/>
    <w:qFormat/>
    <w:rPr>
      <w:rFonts w:ascii="Symbol" w:hAnsi="Symbol" w:cs="OpenSymbol;Arial Unicode MS"/>
    </w:rPr>
  </w:style>
  <w:style w:type="character" w:styleId="WW8Num28z1">
    <w:name w:val="WW8Num28z1"/>
    <w:qFormat/>
    <w:rPr>
      <w:rFonts w:ascii="OpenSymbol;Arial Unicode MS" w:hAnsi="OpenSymbol;Arial Unicode MS" w:cs="OpenSymbol;Arial Unicode MS"/>
    </w:rPr>
  </w:style>
  <w:style w:type="character" w:styleId="WW8Num29z0">
    <w:name w:val="WW8Num29z0"/>
    <w:qFormat/>
    <w:rPr>
      <w:rFonts w:ascii="Symbol" w:hAnsi="Symbol" w:cs="OpenSymbol;Arial Unicode MS"/>
    </w:rPr>
  </w:style>
  <w:style w:type="character" w:styleId="WW8Num29z1">
    <w:name w:val="WW8Num29z1"/>
    <w:qFormat/>
    <w:rPr>
      <w:rFonts w:ascii="OpenSymbol;Arial Unicode MS" w:hAnsi="OpenSymbol;Arial Unicode MS" w:cs="OpenSymbol;Arial Unicode MS"/>
    </w:rPr>
  </w:style>
  <w:style w:type="character" w:styleId="WW8Num30z0">
    <w:name w:val="WW8Num30z0"/>
    <w:qFormat/>
    <w:rPr>
      <w:rFonts w:ascii="Symbol" w:hAnsi="Symbol" w:cs="OpenSymbol;Arial Unicode MS"/>
    </w:rPr>
  </w:style>
  <w:style w:type="character" w:styleId="WW8Num30z1">
    <w:name w:val="WW8Num30z1"/>
    <w:qFormat/>
    <w:rPr>
      <w:rFonts w:ascii="OpenSymbol;Arial Unicode MS" w:hAnsi="OpenSymbol;Arial Unicode MS" w:cs="OpenSymbol;Arial Unicode MS"/>
    </w:rPr>
  </w:style>
  <w:style w:type="character" w:styleId="WW8Num31z0">
    <w:name w:val="WW8Num31z0"/>
    <w:qFormat/>
    <w:rPr>
      <w:rFonts w:ascii="Symbol" w:hAnsi="Symbol" w:cs="OpenSymbol;Arial Unicode MS"/>
    </w:rPr>
  </w:style>
  <w:style w:type="character" w:styleId="WW8Num31z1">
    <w:name w:val="WW8Num31z1"/>
    <w:qFormat/>
    <w:rPr>
      <w:rFonts w:ascii="OpenSymbol;Arial Unicode MS" w:hAnsi="OpenSymbol;Arial Unicode MS" w:cs="OpenSymbol;Arial Unicode MS"/>
    </w:rPr>
  </w:style>
  <w:style w:type="character" w:styleId="WW8Num32z0">
    <w:name w:val="WW8Num32z0"/>
    <w:qFormat/>
    <w:rPr>
      <w:rFonts w:ascii="Symbol" w:hAnsi="Symbol" w:cs="OpenSymbol;Arial Unicode MS"/>
    </w:rPr>
  </w:style>
  <w:style w:type="character" w:styleId="WW8Num33z0">
    <w:name w:val="WW8Num33z0"/>
    <w:qFormat/>
    <w:rPr>
      <w:rFonts w:ascii="Wingdings" w:hAnsi="Wingdings" w:cs="OpenSymbol;Arial Unicode MS"/>
    </w:rPr>
  </w:style>
  <w:style w:type="character" w:styleId="WW8Num33z1">
    <w:name w:val="WW8Num33z1"/>
    <w:qFormat/>
    <w:rPr>
      <w:rFonts w:ascii="OpenSymbol;Arial Unicode MS" w:hAnsi="OpenSymbol;Arial Unicode MS" w:cs="OpenSymbol;Arial Unicode MS"/>
    </w:rPr>
  </w:style>
  <w:style w:type="character" w:styleId="WW8Num33z3">
    <w:name w:val="WW8Num33z3"/>
    <w:qFormat/>
    <w:rPr>
      <w:rFonts w:ascii="Symbol" w:hAnsi="Symbol" w:cs="OpenSymbol;Arial Unicode MS"/>
    </w:rPr>
  </w:style>
  <w:style w:type="character" w:styleId="WW8Num34z0">
    <w:name w:val="WW8Num34z0"/>
    <w:qFormat/>
    <w:rPr>
      <w:rFonts w:ascii="Symbol" w:hAnsi="Symbol" w:cs="OpenSymbol;Arial Unicode MS"/>
    </w:rPr>
  </w:style>
  <w:style w:type="character" w:styleId="WW8Num4z1">
    <w:name w:val="WW8Num4z1"/>
    <w:qFormat/>
    <w:rPr/>
  </w:style>
  <w:style w:type="character" w:styleId="WW8Num4z2">
    <w:name w:val="WW8Num4z2"/>
    <w:qFormat/>
    <w:rPr>
      <w:rFonts w:ascii="Times New Roman" w:hAnsi="Times New Roman" w:cs="Times New Roman"/>
    </w:rPr>
  </w:style>
  <w:style w:type="character" w:styleId="WW8Num4z3">
    <w:name w:val="WW8Num4z3"/>
    <w:qFormat/>
    <w:rPr>
      <w:rFonts w:ascii="Symbol" w:hAnsi="Symbol" w:cs="Symbol"/>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14z1">
    <w:name w:val="WW8Num14z1"/>
    <w:qFormat/>
    <w:rPr>
      <w:rFonts w:ascii="OpenSymbol;Arial Unicode MS" w:hAnsi="OpenSymbol;Arial Unicode MS" w:cs="OpenSymbol;Arial Unicode MS"/>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2">
    <w:name w:val="WW8Num14z2"/>
    <w:qFormat/>
    <w:rPr>
      <w:rFonts w:ascii="Wingdings" w:hAnsi="Wingdings" w:cs="Wingdings"/>
    </w:rPr>
  </w:style>
  <w:style w:type="character" w:styleId="DefaultParagraphFont">
    <w:name w:val="Default Paragraph Font"/>
    <w:qFormat/>
    <w:rPr/>
  </w:style>
  <w:style w:type="character" w:styleId="BodyTextChar">
    <w:name w:val="Body Text Char"/>
    <w:qFormat/>
    <w:rPr>
      <w:rFonts w:ascii="Times New Roman" w:hAnsi="Times New Roman" w:eastAsia="Times New Roman" w:cs="Times New Roman"/>
      <w:sz w:val="24"/>
      <w:szCs w:val="20"/>
    </w:rPr>
  </w:style>
  <w:style w:type="character" w:styleId="LienInternet">
    <w:name w:val="Lien Internet"/>
    <w:rPr>
      <w:color w:val="0000FF"/>
      <w:u w:val="single"/>
    </w:rPr>
  </w:style>
  <w:style w:type="character" w:styleId="HeaderChar">
    <w:name w:val="Header Char"/>
    <w:qFormat/>
    <w:rPr>
      <w:rFonts w:ascii="Times New Roman" w:hAnsi="Times New Roman" w:eastAsia="Times New Roman" w:cs="Times New Roman"/>
      <w:sz w:val="24"/>
      <w:szCs w:val="24"/>
    </w:rPr>
  </w:style>
  <w:style w:type="character" w:styleId="FooterChar">
    <w:name w:val="Footer Char"/>
    <w:qFormat/>
    <w:rPr>
      <w:rFonts w:ascii="Times New Roman" w:hAnsi="Times New Roman" w:eastAsia="Times New Roman" w:cs="Times New Roman"/>
      <w:sz w:val="24"/>
      <w:szCs w:val="24"/>
    </w:rPr>
  </w:style>
  <w:style w:type="character" w:styleId="CommentReference">
    <w:name w:val="Comment Reference"/>
    <w:qFormat/>
    <w:rPr>
      <w:sz w:val="16"/>
      <w:szCs w:val="16"/>
    </w:rPr>
  </w:style>
  <w:style w:type="character" w:styleId="CommentTextChar">
    <w:name w:val="Comment Text Char"/>
    <w:qFormat/>
    <w:rPr>
      <w:rFonts w:ascii="Times New Roman" w:hAnsi="Times New Roman" w:eastAsia="Times New Roman" w:cs="Times New Roman"/>
      <w:sz w:val="20"/>
      <w:szCs w:val="20"/>
    </w:rPr>
  </w:style>
  <w:style w:type="character" w:styleId="CommentSubjectChar">
    <w:name w:val="Comment Subject Char"/>
    <w:qFormat/>
    <w:rPr>
      <w:rFonts w:ascii="Times New Roman" w:hAnsi="Times New Roman" w:eastAsia="Times New Roman" w:cs="Times New Roman"/>
      <w:b/>
      <w:bCs/>
      <w:sz w:val="20"/>
      <w:szCs w:val="20"/>
    </w:rPr>
  </w:style>
  <w:style w:type="character" w:styleId="BalloonTextChar">
    <w:name w:val="Balloon Text Char"/>
    <w:qFormat/>
    <w:rPr>
      <w:rFonts w:ascii="Tahoma" w:hAnsi="Tahoma" w:eastAsia="Times New Roman" w:cs="Tahoma"/>
      <w:sz w:val="16"/>
      <w:szCs w:val="16"/>
    </w:rPr>
  </w:style>
  <w:style w:type="character" w:styleId="Heading3Char">
    <w:name w:val="Heading 3 Char"/>
    <w:qFormat/>
    <w:rPr>
      <w:rFonts w:cs="Calibri"/>
      <w:b/>
      <w:bCs/>
      <w:i/>
      <w:sz w:val="24"/>
      <w:szCs w:val="24"/>
    </w:rPr>
  </w:style>
  <w:style w:type="character" w:styleId="Puces">
    <w:name w:val="Puces"/>
    <w:qFormat/>
    <w:rPr>
      <w:rFonts w:ascii="OpenSymbol;Arial Unicode MS" w:hAnsi="OpenSymbol;Arial Unicode MS" w:eastAsia="OpenSymbol;Arial Unicode MS" w:cs="OpenSymbol;Arial Unicode MS"/>
    </w:rPr>
  </w:style>
  <w:style w:type="character" w:styleId="LienInternetvisit">
    <w:name w:val="Lien Internet visité"/>
    <w:rPr>
      <w:color w:val="800000"/>
      <w:u w:val="single"/>
      <w:lang w:bidi="zxx"/>
    </w:rPr>
  </w:style>
  <w:style w:type="paragraph" w:styleId="Titre">
    <w:name w:val="Titre"/>
    <w:basedOn w:val="Normal"/>
    <w:next w:val="Corpsdetexte"/>
    <w:qFormat/>
    <w:pPr>
      <w:keepNext/>
      <w:widowControl w:val="false"/>
      <w:suppressAutoHyphens w:val="true"/>
      <w:spacing w:before="240" w:after="120"/>
    </w:pPr>
    <w:rPr>
      <w:rFonts w:ascii="Helvetica Neue;Malgun Gothic" w:hAnsi="Helvetica Neue;Malgun Gothic" w:cs="Helvetica Neue;Malgun Gothic"/>
      <w:sz w:val="20"/>
      <w:szCs w:val="20"/>
    </w:rPr>
  </w:style>
  <w:style w:type="paragraph" w:styleId="Corpsdetexte">
    <w:name w:val="Body Text"/>
    <w:basedOn w:val="Normal"/>
    <w:pPr>
      <w:spacing w:before="0" w:after="120"/>
      <w:jc w:val="both"/>
    </w:pPr>
    <w:rPr>
      <w:szCs w:val="20"/>
    </w:rPr>
  </w:style>
  <w:style w:type="paragraph" w:styleId="Liste">
    <w:name w:val="List"/>
    <w:basedOn w:val="Corpsdetexte"/>
    <w:pPr/>
    <w:rPr>
      <w:rFonts w:cs="FreeSans"/>
    </w:rPr>
  </w:style>
  <w:style w:type="paragraph" w:styleId="Lgende">
    <w:name w:val="Caption"/>
    <w:basedOn w:val="Normal"/>
    <w:next w:val="Normal"/>
    <w:qFormat/>
    <w:pPr>
      <w:spacing w:before="120" w:after="120"/>
      <w:jc w:val="both"/>
    </w:pPr>
    <w:rPr>
      <w:b/>
      <w:szCs w:val="20"/>
    </w:rPr>
  </w:style>
  <w:style w:type="paragraph" w:styleId="Index">
    <w:name w:val="Index"/>
    <w:basedOn w:val="Normal"/>
    <w:qFormat/>
    <w:pPr>
      <w:suppressLineNumbers/>
    </w:pPr>
    <w:rPr>
      <w:rFonts w:cs="FreeSans"/>
    </w:rPr>
  </w:style>
  <w:style w:type="paragraph" w:styleId="CVTitle">
    <w:name w:val="CV Title"/>
    <w:basedOn w:val="Normal"/>
    <w:qFormat/>
    <w:pPr>
      <w:suppressAutoHyphens w:val="true"/>
      <w:ind w:left="113" w:right="113" w:hanging="0"/>
      <w:jc w:val="right"/>
    </w:pPr>
    <w:rPr>
      <w:rFonts w:ascii="Arial Narrow" w:hAnsi="Arial Narrow" w:cs="Arial Narrow"/>
      <w:b/>
      <w:bCs/>
      <w:spacing w:val="10"/>
      <w:sz w:val="28"/>
      <w:szCs w:val="20"/>
    </w:rPr>
  </w:style>
  <w:style w:type="paragraph" w:styleId="CVHeading1">
    <w:name w:val="CV Heading 1"/>
    <w:basedOn w:val="Normal"/>
    <w:next w:val="Normal"/>
    <w:qFormat/>
    <w:pPr>
      <w:suppressAutoHyphens w:val="true"/>
      <w:spacing w:before="74" w:after="0"/>
      <w:ind w:left="113" w:right="113" w:hanging="0"/>
      <w:jc w:val="right"/>
    </w:pPr>
    <w:rPr>
      <w:rFonts w:ascii="Arial Narrow" w:hAnsi="Arial Narrow" w:cs="Arial Narrow"/>
      <w:b/>
      <w:szCs w:val="20"/>
    </w:rPr>
  </w:style>
  <w:style w:type="paragraph" w:styleId="CVHeading2">
    <w:name w:val="CV Heading 2"/>
    <w:basedOn w:val="CVHeading1"/>
    <w:next w:val="Normal"/>
    <w:qFormat/>
    <w:pPr>
      <w:spacing w:before="0" w:after="0"/>
    </w:pPr>
    <w:rPr>
      <w:b w:val="false"/>
      <w:sz w:val="22"/>
    </w:rPr>
  </w:style>
  <w:style w:type="paragraph" w:styleId="CVHeading2FirstLine">
    <w:name w:val="CV Heading 2 - First Line"/>
    <w:basedOn w:val="CVHeading2"/>
    <w:next w:val="CVHeading2"/>
    <w:qFormat/>
    <w:pPr>
      <w:spacing w:before="74" w:after="0"/>
    </w:pPr>
    <w:rPr/>
  </w:style>
  <w:style w:type="paragraph" w:styleId="CVHeading3">
    <w:name w:val="CV Heading 3"/>
    <w:basedOn w:val="Normal"/>
    <w:next w:val="Normal"/>
    <w:qFormat/>
    <w:pPr>
      <w:suppressAutoHyphens w:val="true"/>
      <w:ind w:left="113" w:right="113" w:hanging="0"/>
      <w:jc w:val="right"/>
      <w:textAlignment w:val="center"/>
    </w:pPr>
    <w:rPr>
      <w:rFonts w:ascii="Arial Narrow" w:hAnsi="Arial Narrow" w:cs="Arial Narrow"/>
      <w:sz w:val="20"/>
      <w:szCs w:val="20"/>
    </w:rPr>
  </w:style>
  <w:style w:type="paragraph" w:styleId="CVHeading3FirstLine">
    <w:name w:val="CV Heading 3 - First Line"/>
    <w:basedOn w:val="CVHeading3"/>
    <w:next w:val="CVHeading3"/>
    <w:qFormat/>
    <w:pPr>
      <w:spacing w:before="74" w:after="0"/>
    </w:pPr>
    <w:rPr/>
  </w:style>
  <w:style w:type="paragraph" w:styleId="CVHeadingLanguage">
    <w:name w:val="CV Heading Language"/>
    <w:basedOn w:val="CVHeading2"/>
    <w:next w:val="LevelAssessmentCode"/>
    <w:qFormat/>
    <w:pPr/>
    <w:rPr>
      <w:b/>
    </w:rPr>
  </w:style>
  <w:style w:type="paragraph" w:styleId="LevelAssessmentCode">
    <w:name w:val="Level Assessment - Code"/>
    <w:basedOn w:val="Normal"/>
    <w:next w:val="LevelAssessmentDescription"/>
    <w:qFormat/>
    <w:pPr>
      <w:suppressAutoHyphens w:val="true"/>
      <w:ind w:left="28" w:right="0" w:hanging="0"/>
      <w:jc w:val="center"/>
    </w:pPr>
    <w:rPr>
      <w:rFonts w:ascii="Arial Narrow" w:hAnsi="Arial Narrow" w:cs="Arial Narrow"/>
      <w:sz w:val="18"/>
      <w:szCs w:val="20"/>
    </w:rPr>
  </w:style>
  <w:style w:type="paragraph" w:styleId="LevelAssessmentDescription">
    <w:name w:val="Level Assessment - Description"/>
    <w:basedOn w:val="LevelAssessmentCode"/>
    <w:next w:val="LevelAssessmentCode"/>
    <w:qFormat/>
    <w:pPr>
      <w:textAlignment w:val="bottom"/>
    </w:pPr>
    <w:rPr/>
  </w:style>
  <w:style w:type="paragraph" w:styleId="CVHeadingLevel">
    <w:name w:val="CV Heading Level"/>
    <w:basedOn w:val="CVHeading3"/>
    <w:next w:val="Normal"/>
    <w:qFormat/>
    <w:pPr/>
    <w:rPr>
      <w:i/>
    </w:rPr>
  </w:style>
  <w:style w:type="paragraph" w:styleId="LevelAssessmentHeading1">
    <w:name w:val="Level Assessment - Heading 1"/>
    <w:basedOn w:val="LevelAssessmentCode"/>
    <w:qFormat/>
    <w:pPr>
      <w:ind w:left="57" w:right="57" w:hanging="0"/>
    </w:pPr>
    <w:rPr>
      <w:b/>
      <w:sz w:val="22"/>
    </w:rPr>
  </w:style>
  <w:style w:type="paragraph" w:styleId="LevelAssessmentHeading2">
    <w:name w:val="Level Assessment - Heading 2"/>
    <w:basedOn w:val="Normal"/>
    <w:qFormat/>
    <w:pPr>
      <w:suppressAutoHyphens w:val="true"/>
      <w:ind w:left="57" w:right="57" w:hanging="0"/>
      <w:jc w:val="center"/>
    </w:pPr>
    <w:rPr>
      <w:rFonts w:ascii="Arial Narrow" w:hAnsi="Arial Narrow" w:cs="Arial Narrow"/>
      <w:sz w:val="18"/>
      <w:szCs w:val="20"/>
    </w:rPr>
  </w:style>
  <w:style w:type="paragraph" w:styleId="LevelAssessmentNote">
    <w:name w:val="Level Assessment - Note"/>
    <w:basedOn w:val="LevelAssessmentCode"/>
    <w:qFormat/>
    <w:pPr>
      <w:ind w:left="113" w:right="0" w:hanging="0"/>
      <w:jc w:val="left"/>
    </w:pPr>
    <w:rPr>
      <w:i/>
    </w:rPr>
  </w:style>
  <w:style w:type="paragraph" w:styleId="CVMajorFirstLine">
    <w:name w:val="CV Major - First Line"/>
    <w:basedOn w:val="Normal"/>
    <w:next w:val="Normal"/>
    <w:qFormat/>
    <w:pPr>
      <w:suppressAutoHyphens w:val="true"/>
      <w:spacing w:before="74" w:after="0"/>
      <w:ind w:left="113" w:right="113" w:hanging="0"/>
    </w:pPr>
    <w:rPr>
      <w:rFonts w:ascii="Arial Narrow" w:hAnsi="Arial Narrow" w:cs="Arial Narrow"/>
      <w:b/>
      <w:szCs w:val="20"/>
    </w:rPr>
  </w:style>
  <w:style w:type="paragraph" w:styleId="CVMediumFirstLine">
    <w:name w:val="CV Medium - First Line"/>
    <w:basedOn w:val="Normal"/>
    <w:next w:val="Normal"/>
    <w:qFormat/>
    <w:pPr>
      <w:suppressAutoHyphens w:val="true"/>
      <w:spacing w:before="74" w:after="0"/>
      <w:ind w:left="113" w:right="113" w:hanging="0"/>
    </w:pPr>
    <w:rPr>
      <w:rFonts w:ascii="Arial Narrow" w:hAnsi="Arial Narrow" w:cs="Arial Narrow"/>
      <w:b/>
      <w:sz w:val="22"/>
      <w:szCs w:val="20"/>
    </w:rPr>
  </w:style>
  <w:style w:type="paragraph" w:styleId="CVNormal">
    <w:name w:val="CV Normal"/>
    <w:basedOn w:val="Normal"/>
    <w:qFormat/>
    <w:pPr>
      <w:suppressAutoHyphens w:val="true"/>
      <w:ind w:left="113" w:right="113" w:hanging="0"/>
    </w:pPr>
    <w:rPr>
      <w:rFonts w:ascii="Arial Narrow" w:hAnsi="Arial Narrow" w:cs="Arial Narrow"/>
      <w:sz w:val="20"/>
      <w:szCs w:val="20"/>
    </w:rPr>
  </w:style>
  <w:style w:type="paragraph" w:styleId="CVSpacer">
    <w:name w:val="CV Spacer"/>
    <w:basedOn w:val="CVNormal"/>
    <w:qFormat/>
    <w:pPr/>
    <w:rPr>
      <w:sz w:val="4"/>
    </w:rPr>
  </w:style>
  <w:style w:type="paragraph" w:styleId="CVNormalFirstLine">
    <w:name w:val="CV Normal - First Line"/>
    <w:basedOn w:val="CVNormal"/>
    <w:next w:val="CVNormal"/>
    <w:qFormat/>
    <w:pPr>
      <w:spacing w:before="74" w:after="0"/>
    </w:pPr>
    <w:rPr/>
  </w:style>
  <w:style w:type="paragraph" w:styleId="Entte">
    <w:name w:val="Header"/>
    <w:basedOn w:val="Normal"/>
    <w:pPr/>
    <w:rPr/>
  </w:style>
  <w:style w:type="paragraph" w:styleId="Pieddepage">
    <w:name w:val="Footer"/>
    <w:basedOn w:val="Normal"/>
    <w:pPr/>
    <w:rPr/>
  </w:style>
  <w:style w:type="paragraph" w:styleId="CommentText">
    <w:name w:val="Comment Text"/>
    <w:basedOn w:val="Normal"/>
    <w:qFormat/>
    <w:pPr/>
    <w:rPr>
      <w:sz w:val="20"/>
      <w:szCs w:val="20"/>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Tahoma" w:hAnsi="Tahoma" w:cs="Tahoma"/>
      <w:sz w:val="16"/>
      <w:szCs w:val="16"/>
    </w:rPr>
  </w:style>
  <w:style w:type="paragraph" w:styleId="ListNumber">
    <w:name w:val="List Number"/>
    <w:basedOn w:val="Normal"/>
    <w:qFormat/>
    <w:pPr>
      <w:numPr>
        <w:ilvl w:val="0"/>
        <w:numId w:val="4"/>
      </w:numPr>
      <w:spacing w:before="60" w:after="60"/>
      <w:jc w:val="both"/>
    </w:pPr>
    <w:rPr>
      <w:szCs w:val="20"/>
    </w:rPr>
  </w:style>
  <w:style w:type="paragraph" w:styleId="ListNumberLevel2">
    <w:name w:val="List Number (Level 2)"/>
    <w:basedOn w:val="Normal"/>
    <w:qFormat/>
    <w:pPr>
      <w:numPr>
        <w:ilvl w:val="0"/>
        <w:numId w:val="4"/>
      </w:numPr>
      <w:spacing w:before="0" w:after="240"/>
      <w:jc w:val="both"/>
    </w:pPr>
    <w:rPr>
      <w:szCs w:val="20"/>
    </w:rPr>
  </w:style>
  <w:style w:type="paragraph" w:styleId="ListNumberLevel3">
    <w:name w:val="List Number (Level 3)"/>
    <w:basedOn w:val="Normal"/>
    <w:qFormat/>
    <w:pPr>
      <w:numPr>
        <w:ilvl w:val="0"/>
        <w:numId w:val="4"/>
      </w:numPr>
      <w:spacing w:before="0" w:after="240"/>
      <w:jc w:val="both"/>
    </w:pPr>
    <w:rPr>
      <w:szCs w:val="20"/>
    </w:rPr>
  </w:style>
  <w:style w:type="paragraph" w:styleId="ListNumberLevel4">
    <w:name w:val="List Number (Level 4)"/>
    <w:basedOn w:val="Normal"/>
    <w:qFormat/>
    <w:pPr>
      <w:numPr>
        <w:ilvl w:val="0"/>
        <w:numId w:val="4"/>
      </w:numPr>
      <w:spacing w:before="0" w:after="240"/>
      <w:jc w:val="both"/>
    </w:pPr>
    <w:rPr>
      <w:szCs w:val="20"/>
    </w:rPr>
  </w:style>
  <w:style w:type="paragraph" w:styleId="Eaoaeaa">
    <w:name w:val="Eaoae?aa"/>
    <w:basedOn w:val="Normal"/>
    <w:qFormat/>
    <w:pPr>
      <w:widowControl w:val="false"/>
      <w:tabs>
        <w:tab w:val="center" w:pos="4153" w:leader="none"/>
        <w:tab w:val="right" w:pos="8306" w:leader="none"/>
      </w:tabs>
    </w:pPr>
    <w:rPr>
      <w:sz w:val="20"/>
      <w:szCs w:val="20"/>
    </w:rPr>
  </w:style>
  <w:style w:type="paragraph" w:styleId="OiaeaeiYiio2">
    <w:name w:val="O?ia eaeiYiio 2"/>
    <w:basedOn w:val="Normal"/>
    <w:qFormat/>
    <w:pPr>
      <w:widowControl w:val="false"/>
      <w:jc w:val="right"/>
    </w:pPr>
    <w:rPr>
      <w:i/>
      <w:sz w:val="16"/>
      <w:szCs w:val="20"/>
    </w:rPr>
  </w:style>
  <w:style w:type="paragraph" w:styleId="ListParagraph">
    <w:name w:val="List Paragraph"/>
    <w:basedOn w:val="Normal"/>
    <w:qFormat/>
    <w:pPr>
      <w:spacing w:lineRule="auto" w:line="276" w:before="120" w:after="120"/>
      <w:ind w:left="720" w:right="0" w:hanging="0"/>
      <w:contextualSpacing/>
    </w:pPr>
    <w:rPr>
      <w:rFonts w:ascii="Arial" w:hAnsi="Arial" w:cs="Arial"/>
      <w:color w:val="000000"/>
      <w:sz w:val="20"/>
      <w:szCs w:val="22"/>
    </w:rPr>
  </w:style>
  <w:style w:type="paragraph" w:styleId="SmallGap">
    <w:name w:val="Small Gap"/>
    <w:basedOn w:val="Normal"/>
    <w:next w:val="Normal"/>
    <w:qFormat/>
    <w:pPr>
      <w:suppressAutoHyphens w:val="true"/>
    </w:pPr>
    <w:rPr>
      <w:rFonts w:ascii="Arial Narrow" w:hAnsi="Arial Narrow" w:cs="Arial Narrow"/>
      <w:sz w:val="10"/>
      <w:szCs w:val="20"/>
    </w:rPr>
  </w:style>
  <w:style w:type="paragraph" w:styleId="EuropassSectionDetails">
    <w:name w:val="Europass_SectionDetails"/>
    <w:basedOn w:val="Normal"/>
    <w:qFormat/>
    <w:pPr>
      <w:widowControl w:val="false"/>
      <w:suppressLineNumbers/>
      <w:suppressAutoHyphens w:val="true"/>
      <w:autoSpaceDE w:val="false"/>
      <w:spacing w:lineRule="atLeast" w:line="100" w:before="28" w:after="56"/>
    </w:pPr>
    <w:rPr>
      <w:rFonts w:ascii="Helvetica Neue;Malgun Gothic" w:hAnsi="Helvetica Neue;Malgun Gothic" w:cs="Helvetica Neue;Malgun Gothic"/>
      <w:sz w:val="20"/>
      <w:szCs w:val="20"/>
    </w:rPr>
  </w:style>
  <w:style w:type="paragraph" w:styleId="Europass5fbulleted5flist">
    <w:name w:val="europass_5f_bulleted_5f_list"/>
    <w:basedOn w:val="EuropassSectionDetails"/>
    <w:qFormat/>
    <w:pPr/>
    <w:rPr/>
  </w:style>
  <w:style w:type="paragraph" w:styleId="Europassparagraphindent1">
    <w:name w:val="europass_paragraph_indent1"/>
    <w:basedOn w:val="EuropassSectionDetails"/>
    <w:qFormat/>
    <w:pPr>
      <w:ind w:left="567" w:right="0" w:hanging="0"/>
    </w:pPr>
    <w:rPr/>
  </w:style>
  <w:style w:type="paragraph" w:styleId="TableParagraph">
    <w:name w:val="Table Paragraph"/>
    <w:basedOn w:val="Normal"/>
    <w:qFormat/>
    <w:pPr>
      <w:widowControl w:val="false"/>
      <w:spacing w:before="17" w:after="0"/>
    </w:pPr>
    <w:rPr>
      <w:rFonts w:ascii="Trebuchet MS" w:hAnsi="Trebuchet MS" w:eastAsia="Trebuchet MS" w:cs="Trebuchet MS"/>
      <w:sz w:val="22"/>
      <w:szCs w:val="22"/>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itation">
    <w:name w:val="Citation"/>
    <w:basedOn w:val="Normal"/>
    <w:qFormat/>
    <w:pPr>
      <w:spacing w:before="0" w:after="283"/>
      <w:ind w:left="567" w:right="567" w:hanging="0"/>
    </w:pPr>
    <w:rPr/>
  </w:style>
  <w:style w:type="paragraph" w:styleId="Titreprincipal">
    <w:name w:val="Title"/>
    <w:basedOn w:val="Titre"/>
    <w:next w:val="Corpsdetexte"/>
    <w:qFormat/>
    <w:pPr>
      <w:jc w:val="center"/>
    </w:pPr>
    <w:rPr>
      <w:b/>
      <w:bCs/>
      <w:sz w:val="56"/>
      <w:szCs w:val="56"/>
    </w:rPr>
  </w:style>
  <w:style w:type="paragraph" w:styleId="Soustitre">
    <w:name w:val="Subtitle"/>
    <w:basedOn w:val="Titre"/>
    <w:next w:val="Corpsdetexte"/>
    <w:qFormat/>
    <w:pPr>
      <w:spacing w:before="60" w:after="120"/>
      <w:jc w:val="center"/>
    </w:pPr>
    <w:rPr>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tille.garrels.be/training/drupal-fr/"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hyperlink" Target="mailto:anathalie.mukundwa@gmail.com" TargetMode="External"/><Relationship Id="rId2" Type="http://schemas.openxmlformats.org/officeDocument/2006/relationships/hyperlink" Target="http://anathalietm.consulting/?q=node/10" TargetMode="External"/><Relationship Id="rId3" Type="http://schemas.openxmlformats.org/officeDocument/2006/relationships/hyperlink" Target="http://www.anathalietm.consulting/" TargetMode="External"/>
</Relationships>
</file>

<file path=word/_rels/header1.xml.rels><?xml version="1.0" encoding="UTF-8"?>
<Relationships xmlns="http://schemas.openxmlformats.org/package/2006/relationships"><Relationship Id="rId1" Type="http://schemas.openxmlformats.org/officeDocument/2006/relationships/hyperlink" Target="http://www.anathalietm.consulting//?q=node/10" TargetMode="External"/>
</Relationships>
</file>

<file path=docProps/app.xml><?xml version="1.0" encoding="utf-8"?>
<Properties xmlns="http://schemas.openxmlformats.org/officeDocument/2006/extended-properties" xmlns:vt="http://schemas.openxmlformats.org/officeDocument/2006/docPropsVTypes">
  <Template>CV</Template>
  <TotalTime>4179</TotalTime>
  <Application>LibreOffice/5.1.4.2$Linux_X86_64 LibreOffice_project/10m0$Build-2</Application>
  <Pages>22</Pages>
  <Words>5102</Words>
  <Characters>29879</Characters>
  <CharactersWithSpaces>34497</CharactersWithSpaces>
  <Paragraphs>647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2016-11-04T21:26:01Z</dcterms:created>
  <dc:creator/>
  <dc:description/>
  <cp:keywords>CV  EUREKA INTRASOFT OPEN</cp:keywords>
  <dc:language>fr-LU</dc:language>
  <cp:lastModifiedBy/>
  <dcterms:modified xsi:type="dcterms:W3CDTF">2016-12-06T12:44:11Z</dcterms:modified>
  <cp:revision>66</cp:revision>
  <dc:subject>CV FOR SMALS</dc:subject>
  <dc:title>CV</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e">
    <vt:lpwstr>FR</vt:lpwstr>
  </property>
  <property fmtid="{D5CDD505-2E9C-101B-9397-08002B2CF9AE}" pid="3" name="SercoClassification">
    <vt:lpwstr>Not a Serco document (No visible marking)</vt:lpwstr>
  </property>
  <property fmtid="{D5CDD505-2E9C-101B-9397-08002B2CF9AE}" pid="4" name="TitusGUID">
    <vt:lpwstr>084a846b-0650-4b4f-88a8-dc57a94158ad</vt:lpwstr>
  </property>
</Properties>
</file>